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A88B3" w14:textId="77777777" w:rsidR="00864E16" w:rsidRDefault="00864E16">
      <w:pPr>
        <w:rPr>
          <w:rFonts w:hint="eastAsia"/>
        </w:rPr>
      </w:pPr>
      <w:r>
        <w:rPr>
          <w:rFonts w:hint="eastAsia"/>
        </w:rPr>
        <w:t>suàn yī suàn</w:t>
      </w:r>
    </w:p>
    <w:p w14:paraId="6CF8E31D" w14:textId="77777777" w:rsidR="00864E16" w:rsidRDefault="00864E16">
      <w:pPr>
        <w:rPr>
          <w:rFonts w:hint="eastAsia"/>
        </w:rPr>
      </w:pPr>
      <w:r>
        <w:rPr>
          <w:rFonts w:hint="eastAsia"/>
        </w:rPr>
        <w:t>在汉语拼音中，“算一算”的拼音是“suàn yī suàn”。这不仅仅是一个简单的发音组合，它还承载着中国文化中的智慧和哲理。从古至今，计算、预算以及解决问题一直是人类生活不可或缺的一部分。无论是古代的珠算大师还是现代的数学家，他们都在不同的历史背景下演绎了“算一算”的深刻内涵。</w:t>
      </w:r>
    </w:p>
    <w:p w14:paraId="2B76C639" w14:textId="77777777" w:rsidR="00864E16" w:rsidRDefault="00864E16">
      <w:pPr>
        <w:rPr>
          <w:rFonts w:hint="eastAsia"/>
        </w:rPr>
      </w:pPr>
    </w:p>
    <w:p w14:paraId="2981F2C8" w14:textId="77777777" w:rsidR="00864E16" w:rsidRDefault="00864E16">
      <w:pPr>
        <w:rPr>
          <w:rFonts w:hint="eastAsia"/>
        </w:rPr>
      </w:pPr>
      <w:r>
        <w:rPr>
          <w:rFonts w:hint="eastAsia"/>
        </w:rPr>
        <w:t>传统与现代的交融</w:t>
      </w:r>
    </w:p>
    <w:p w14:paraId="1A556CC6" w14:textId="77777777" w:rsidR="00864E16" w:rsidRDefault="00864E16">
      <w:pPr>
        <w:rPr>
          <w:rFonts w:hint="eastAsia"/>
        </w:rPr>
      </w:pPr>
      <w:r>
        <w:rPr>
          <w:rFonts w:hint="eastAsia"/>
        </w:rPr>
        <w:t>在中国的传统教育里，算术是基础学科之一，孩子们从小就开始学习数字和基本运算。“算一算”不仅仅是对数学问题的求解过程，更是一种思维方式的培养。随着时代的进步，计算机技术的发展使得“算一算”的形式发生了巨大变化。电子计算器和电脑软件可以快速处理复杂的计算任务，但传统的计算方法如珠算依然保留其独特的魅力，并且在某些情况下比电子工具更加直观和高效。</w:t>
      </w:r>
    </w:p>
    <w:p w14:paraId="16D0064A" w14:textId="77777777" w:rsidR="00864E16" w:rsidRDefault="00864E16">
      <w:pPr>
        <w:rPr>
          <w:rFonts w:hint="eastAsia"/>
        </w:rPr>
      </w:pPr>
    </w:p>
    <w:p w14:paraId="75B6ADF9" w14:textId="77777777" w:rsidR="00864E16" w:rsidRDefault="00864E16">
      <w:pPr>
        <w:rPr>
          <w:rFonts w:hint="eastAsia"/>
        </w:rPr>
      </w:pPr>
      <w:r>
        <w:rPr>
          <w:rFonts w:hint="eastAsia"/>
        </w:rPr>
        <w:t>日常生活中的应用</w:t>
      </w:r>
    </w:p>
    <w:p w14:paraId="525CDF97" w14:textId="77777777" w:rsidR="00864E16" w:rsidRDefault="00864E16">
      <w:pPr>
        <w:rPr>
          <w:rFonts w:hint="eastAsia"/>
        </w:rPr>
      </w:pPr>
      <w:r>
        <w:rPr>
          <w:rFonts w:hint="eastAsia"/>
        </w:rPr>
        <w:t>“算一算”贯穿于我们生活的方方面面。当我们去市场买菜时，会不自觉地进行价格比较和数量估算；家庭理财也需要精确的预算规划；企业经营更是离不开成本效益分析。在这个过程中，“算一算”帮助我们做出明智的选择，合理安排资源，达到事半功倍的效果。在社交场合中，人们也经常使用这个短语来建议对方思考一下某个决定或行为可能带来的后果。</w:t>
      </w:r>
    </w:p>
    <w:p w14:paraId="595E5432" w14:textId="77777777" w:rsidR="00864E16" w:rsidRDefault="00864E16">
      <w:pPr>
        <w:rPr>
          <w:rFonts w:hint="eastAsia"/>
        </w:rPr>
      </w:pPr>
    </w:p>
    <w:p w14:paraId="48A40DA1" w14:textId="77777777" w:rsidR="00864E16" w:rsidRDefault="00864E16">
      <w:pPr>
        <w:rPr>
          <w:rFonts w:hint="eastAsia"/>
        </w:rPr>
      </w:pPr>
      <w:r>
        <w:rPr>
          <w:rFonts w:hint="eastAsia"/>
        </w:rPr>
        <w:t>文化寓意</w:t>
      </w:r>
    </w:p>
    <w:p w14:paraId="4EE5E55C" w14:textId="77777777" w:rsidR="00864E16" w:rsidRDefault="00864E16">
      <w:pPr>
        <w:rPr>
          <w:rFonts w:hint="eastAsia"/>
        </w:rPr>
      </w:pPr>
      <w:r>
        <w:rPr>
          <w:rFonts w:hint="eastAsia"/>
        </w:rPr>
        <w:t>“算一算”背后隐藏着深厚的中华文化底蕴。它反映了中国人重视逻辑思维和理性判断的价值观。古人云：“凡事预则立，不预则废。”这句话强调了提前谋划的重要性，而“算一算”正是这种理念的具体体现。“算一算”还有助于培养人们的耐心和细心，因为准确无误的计算往往需要反复检查和验证。这些都是中国传统文化所倡导的美好品质。</w:t>
      </w:r>
    </w:p>
    <w:p w14:paraId="6E852BA6" w14:textId="77777777" w:rsidR="00864E16" w:rsidRDefault="00864E16">
      <w:pPr>
        <w:rPr>
          <w:rFonts w:hint="eastAsia"/>
        </w:rPr>
      </w:pPr>
    </w:p>
    <w:p w14:paraId="417686BC" w14:textId="77777777" w:rsidR="00864E16" w:rsidRDefault="00864E16">
      <w:pPr>
        <w:rPr>
          <w:rFonts w:hint="eastAsia"/>
        </w:rPr>
      </w:pPr>
      <w:r>
        <w:rPr>
          <w:rFonts w:hint="eastAsia"/>
        </w:rPr>
        <w:t>未来的展望</w:t>
      </w:r>
    </w:p>
    <w:p w14:paraId="5469F52A" w14:textId="77777777" w:rsidR="00864E16" w:rsidRDefault="00864E16">
      <w:pPr>
        <w:rPr>
          <w:rFonts w:hint="eastAsia"/>
        </w:rPr>
      </w:pPr>
      <w:r>
        <w:rPr>
          <w:rFonts w:hint="eastAsia"/>
        </w:rPr>
        <w:t>随着科技的日新月异，“算一算”的方式将继续演变。大数据、人工智能等新兴技术将为计算带来更多的可能性。然而，无论形式如何改变，“算一算”作为人类智慧结晶的本质不会变。它提醒我们要时刻保持清醒头脑，用科学的方法看待问题，追求真理。在未来，希望每个人都能通过“算一算”，更好地理解世界，创造美好的生活。</w:t>
      </w:r>
    </w:p>
    <w:p w14:paraId="16168D6D" w14:textId="77777777" w:rsidR="00864E16" w:rsidRDefault="00864E16">
      <w:pPr>
        <w:rPr>
          <w:rFonts w:hint="eastAsia"/>
        </w:rPr>
      </w:pPr>
    </w:p>
    <w:p w14:paraId="78297D42" w14:textId="77777777" w:rsidR="00864E16" w:rsidRDefault="00864E16">
      <w:pPr>
        <w:rPr>
          <w:rFonts w:hint="eastAsia"/>
        </w:rPr>
      </w:pPr>
      <w:r>
        <w:rPr>
          <w:rFonts w:hint="eastAsia"/>
        </w:rPr>
        <w:t>本文是由懂得生活网（dongdeshenghuo.com）为大家创作</w:t>
      </w:r>
    </w:p>
    <w:p w14:paraId="11475B6F" w14:textId="77777777" w:rsidR="00864E16" w:rsidRDefault="00864E16">
      <w:pPr>
        <w:rPr>
          <w:rFonts w:hint="eastAsia"/>
        </w:rPr>
      </w:pPr>
    </w:p>
    <w:p w14:paraId="71E39272" w14:textId="77777777" w:rsidR="00864E16" w:rsidRDefault="00864E16">
      <w:pPr>
        <w:rPr>
          <w:rFonts w:hint="eastAsia"/>
        </w:rPr>
      </w:pPr>
    </w:p>
    <w:p w14:paraId="47D30BB7" w14:textId="77777777" w:rsidR="00864E16" w:rsidRDefault="00864E16">
      <w:pPr>
        <w:rPr>
          <w:rFonts w:hint="eastAsia"/>
        </w:rPr>
      </w:pPr>
    </w:p>
    <w:p w14:paraId="5CA08492" w14:textId="77777777" w:rsidR="00864E16" w:rsidRDefault="00864E16">
      <w:pPr>
        <w:rPr>
          <w:rFonts w:hint="eastAsia"/>
        </w:rPr>
      </w:pPr>
      <w:r>
        <w:rPr>
          <w:rFonts w:hint="eastAsia"/>
        </w:rPr>
        <w:t>点击下载 算一算的拼音Word版本可打印</w:t>
      </w:r>
    </w:p>
    <w:p w14:paraId="196C51B7" w14:textId="067549E5" w:rsidR="005C6038" w:rsidRDefault="005C6038"/>
    <w:sectPr w:rsidR="005C60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38"/>
    <w:rsid w:val="00451AD6"/>
    <w:rsid w:val="005C6038"/>
    <w:rsid w:val="00864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2358F-9606-441A-BB8F-7C86FBEF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60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60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60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60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60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60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60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60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60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60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60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60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6038"/>
    <w:rPr>
      <w:rFonts w:cstheme="majorBidi"/>
      <w:color w:val="2F5496" w:themeColor="accent1" w:themeShade="BF"/>
      <w:sz w:val="28"/>
      <w:szCs w:val="28"/>
    </w:rPr>
  </w:style>
  <w:style w:type="character" w:customStyle="1" w:styleId="50">
    <w:name w:val="标题 5 字符"/>
    <w:basedOn w:val="a0"/>
    <w:link w:val="5"/>
    <w:uiPriority w:val="9"/>
    <w:semiHidden/>
    <w:rsid w:val="005C6038"/>
    <w:rPr>
      <w:rFonts w:cstheme="majorBidi"/>
      <w:color w:val="2F5496" w:themeColor="accent1" w:themeShade="BF"/>
      <w:sz w:val="24"/>
    </w:rPr>
  </w:style>
  <w:style w:type="character" w:customStyle="1" w:styleId="60">
    <w:name w:val="标题 6 字符"/>
    <w:basedOn w:val="a0"/>
    <w:link w:val="6"/>
    <w:uiPriority w:val="9"/>
    <w:semiHidden/>
    <w:rsid w:val="005C6038"/>
    <w:rPr>
      <w:rFonts w:cstheme="majorBidi"/>
      <w:b/>
      <w:bCs/>
      <w:color w:val="2F5496" w:themeColor="accent1" w:themeShade="BF"/>
    </w:rPr>
  </w:style>
  <w:style w:type="character" w:customStyle="1" w:styleId="70">
    <w:name w:val="标题 7 字符"/>
    <w:basedOn w:val="a0"/>
    <w:link w:val="7"/>
    <w:uiPriority w:val="9"/>
    <w:semiHidden/>
    <w:rsid w:val="005C6038"/>
    <w:rPr>
      <w:rFonts w:cstheme="majorBidi"/>
      <w:b/>
      <w:bCs/>
      <w:color w:val="595959" w:themeColor="text1" w:themeTint="A6"/>
    </w:rPr>
  </w:style>
  <w:style w:type="character" w:customStyle="1" w:styleId="80">
    <w:name w:val="标题 8 字符"/>
    <w:basedOn w:val="a0"/>
    <w:link w:val="8"/>
    <w:uiPriority w:val="9"/>
    <w:semiHidden/>
    <w:rsid w:val="005C6038"/>
    <w:rPr>
      <w:rFonts w:cstheme="majorBidi"/>
      <w:color w:val="595959" w:themeColor="text1" w:themeTint="A6"/>
    </w:rPr>
  </w:style>
  <w:style w:type="character" w:customStyle="1" w:styleId="90">
    <w:name w:val="标题 9 字符"/>
    <w:basedOn w:val="a0"/>
    <w:link w:val="9"/>
    <w:uiPriority w:val="9"/>
    <w:semiHidden/>
    <w:rsid w:val="005C6038"/>
    <w:rPr>
      <w:rFonts w:eastAsiaTheme="majorEastAsia" w:cstheme="majorBidi"/>
      <w:color w:val="595959" w:themeColor="text1" w:themeTint="A6"/>
    </w:rPr>
  </w:style>
  <w:style w:type="paragraph" w:styleId="a3">
    <w:name w:val="Title"/>
    <w:basedOn w:val="a"/>
    <w:next w:val="a"/>
    <w:link w:val="a4"/>
    <w:uiPriority w:val="10"/>
    <w:qFormat/>
    <w:rsid w:val="005C60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60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0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60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6038"/>
    <w:pPr>
      <w:spacing w:before="160"/>
      <w:jc w:val="center"/>
    </w:pPr>
    <w:rPr>
      <w:i/>
      <w:iCs/>
      <w:color w:val="404040" w:themeColor="text1" w:themeTint="BF"/>
    </w:rPr>
  </w:style>
  <w:style w:type="character" w:customStyle="1" w:styleId="a8">
    <w:name w:val="引用 字符"/>
    <w:basedOn w:val="a0"/>
    <w:link w:val="a7"/>
    <w:uiPriority w:val="29"/>
    <w:rsid w:val="005C6038"/>
    <w:rPr>
      <w:i/>
      <w:iCs/>
      <w:color w:val="404040" w:themeColor="text1" w:themeTint="BF"/>
    </w:rPr>
  </w:style>
  <w:style w:type="paragraph" w:styleId="a9">
    <w:name w:val="List Paragraph"/>
    <w:basedOn w:val="a"/>
    <w:uiPriority w:val="34"/>
    <w:qFormat/>
    <w:rsid w:val="005C6038"/>
    <w:pPr>
      <w:ind w:left="720"/>
      <w:contextualSpacing/>
    </w:pPr>
  </w:style>
  <w:style w:type="character" w:styleId="aa">
    <w:name w:val="Intense Emphasis"/>
    <w:basedOn w:val="a0"/>
    <w:uiPriority w:val="21"/>
    <w:qFormat/>
    <w:rsid w:val="005C6038"/>
    <w:rPr>
      <w:i/>
      <w:iCs/>
      <w:color w:val="2F5496" w:themeColor="accent1" w:themeShade="BF"/>
    </w:rPr>
  </w:style>
  <w:style w:type="paragraph" w:styleId="ab">
    <w:name w:val="Intense Quote"/>
    <w:basedOn w:val="a"/>
    <w:next w:val="a"/>
    <w:link w:val="ac"/>
    <w:uiPriority w:val="30"/>
    <w:qFormat/>
    <w:rsid w:val="005C60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6038"/>
    <w:rPr>
      <w:i/>
      <w:iCs/>
      <w:color w:val="2F5496" w:themeColor="accent1" w:themeShade="BF"/>
    </w:rPr>
  </w:style>
  <w:style w:type="character" w:styleId="ad">
    <w:name w:val="Intense Reference"/>
    <w:basedOn w:val="a0"/>
    <w:uiPriority w:val="32"/>
    <w:qFormat/>
    <w:rsid w:val="005C60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