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F661" w14:textId="77777777" w:rsidR="00180F80" w:rsidRDefault="00180F80">
      <w:pPr>
        <w:rPr>
          <w:rFonts w:hint="eastAsia"/>
        </w:rPr>
      </w:pPr>
      <w:r>
        <w:rPr>
          <w:rFonts w:hint="eastAsia"/>
        </w:rPr>
        <w:t>耍的拼音：探索汉字背后的音韵之美</w:t>
      </w:r>
    </w:p>
    <w:p w14:paraId="77A37F4D" w14:textId="77777777" w:rsidR="00180F80" w:rsidRDefault="00180F80">
      <w:pPr>
        <w:rPr>
          <w:rFonts w:hint="eastAsia"/>
        </w:rPr>
      </w:pPr>
      <w:r>
        <w:rPr>
          <w:rFonts w:hint="eastAsia"/>
        </w:rPr>
        <w:t>在汉语的广袤世界里，每个字都有其独特的发音，而“耍”字的拼音是“shua3”，它属于上声，也就是第三声。这个简单的声调变化，在日常交流中赋予了语言丰富的表情和节奏。当我们说“玩耍”的时候，实际上是在进行一种文化传承，因为每一个发音都是千百年来中华民族智慧的结晶。汉语拼音作为现代人学习普通话的工具，它不仅帮助人们准确地掌握汉字的读音，也促进了不同方言区之间的沟通与理解。</w:t>
      </w:r>
    </w:p>
    <w:p w14:paraId="7987D811" w14:textId="77777777" w:rsidR="00180F80" w:rsidRDefault="00180F80">
      <w:pPr>
        <w:rPr>
          <w:rFonts w:hint="eastAsia"/>
        </w:rPr>
      </w:pPr>
    </w:p>
    <w:p w14:paraId="1A3A0B20" w14:textId="77777777" w:rsidR="00180F80" w:rsidRDefault="00180F80">
      <w:pPr>
        <w:rPr>
          <w:rFonts w:hint="eastAsia"/>
        </w:rPr>
      </w:pPr>
      <w:r>
        <w:rPr>
          <w:rFonts w:hint="eastAsia"/>
        </w:rPr>
        <w:t>从古代到现代：“耍”字的历史演变</w:t>
      </w:r>
    </w:p>
    <w:p w14:paraId="3A0C641D" w14:textId="77777777" w:rsidR="00180F80" w:rsidRDefault="00180F80">
      <w:pPr>
        <w:rPr>
          <w:rFonts w:hint="eastAsia"/>
        </w:rPr>
      </w:pPr>
      <w:r>
        <w:rPr>
          <w:rFonts w:hint="eastAsia"/>
        </w:rPr>
        <w:t>追溯历史，“耍”字并非一开始就存在。随着社会的发展和文化的变迁，古人逐渐创造出了这个字，并赋予了它特定的含义——游戏、娱乐。在古代，儿童们会玩一些简单却充满乐趣的游戏，如捉迷藏、跳绳等，这些都是“耍”的具体表现形式。随着时间推移，“耍”的概念变得更加广泛，不仅仅局限于孩童间的嬉戏打闹，还包括成年人之间的休闲活动。到了现代社会，“耍”的意义进一步扩展，成为了人们放松心情、减轻压力的一种方式。</w:t>
      </w:r>
    </w:p>
    <w:p w14:paraId="536EC162" w14:textId="77777777" w:rsidR="00180F80" w:rsidRDefault="00180F80">
      <w:pPr>
        <w:rPr>
          <w:rFonts w:hint="eastAsia"/>
        </w:rPr>
      </w:pPr>
    </w:p>
    <w:p w14:paraId="5006AD4D" w14:textId="77777777" w:rsidR="00180F80" w:rsidRDefault="00180F80">
      <w:pPr>
        <w:rPr>
          <w:rFonts w:hint="eastAsia"/>
        </w:rPr>
      </w:pPr>
      <w:r>
        <w:rPr>
          <w:rFonts w:hint="eastAsia"/>
        </w:rPr>
        <w:t>“耍”的多样性：不同的场合不同的玩法</w:t>
      </w:r>
    </w:p>
    <w:p w14:paraId="5EE9E902" w14:textId="77777777" w:rsidR="00180F80" w:rsidRDefault="00180F80">
      <w:pPr>
        <w:rPr>
          <w:rFonts w:hint="eastAsia"/>
        </w:rPr>
      </w:pPr>
      <w:r>
        <w:rPr>
          <w:rFonts w:hint="eastAsia"/>
        </w:rPr>
        <w:t>“耍”有着非常广泛的适用范围。它可以是指孩子们在学校操场上的奔跑跳跃，也可以是老朋友们相聚时的谈笑风生；既可以是节日庆典中的舞龙舞狮表演，也可以是在公园长椅上看书喝茶的悠闲时光。“耍”并不局限于某种特定的形式或场景，而是根据个人喜好和社会环境的变化而有所不同。无论是城市还是乡村，无论春夏秋冬，“耍”始终伴随着人们的日常生活，成为不可或缺的一部分。</w:t>
      </w:r>
    </w:p>
    <w:p w14:paraId="746D5AFA" w14:textId="77777777" w:rsidR="00180F80" w:rsidRDefault="00180F80">
      <w:pPr>
        <w:rPr>
          <w:rFonts w:hint="eastAsia"/>
        </w:rPr>
      </w:pPr>
    </w:p>
    <w:p w14:paraId="4446A958" w14:textId="77777777" w:rsidR="00180F80" w:rsidRDefault="00180F80">
      <w:pPr>
        <w:rPr>
          <w:rFonts w:hint="eastAsia"/>
        </w:rPr>
      </w:pPr>
      <w:r>
        <w:rPr>
          <w:rFonts w:hint="eastAsia"/>
        </w:rPr>
        <w:t>文化内涵：“耍”背后的社会价值</w:t>
      </w:r>
    </w:p>
    <w:p w14:paraId="607AC360" w14:textId="77777777" w:rsidR="00180F80" w:rsidRDefault="00180F80">
      <w:pPr>
        <w:rPr>
          <w:rFonts w:hint="eastAsia"/>
        </w:rPr>
      </w:pPr>
      <w:r>
        <w:rPr>
          <w:rFonts w:hint="eastAsia"/>
        </w:rPr>
        <w:t>除了作为一种娱乐方式外，“耍”还承载着深厚的文化内涵和社会功能。在中国传统文化中，适度的娱乐被视为调节身心的重要手段之一。通过“耍”，人们可以增进彼此之间的感情交流，缓解工作学习带来的压力，培养团队合作精神。“耍”也是一种艺术表达形式，例如民间艺人用精湛技艺表演杂技、魔术等节目，既展示了个人才华，也为观众带来了视觉盛宴。因此，“耍”不仅是生活中的调味剂，更是连接过去与现在、传统与现代的文化桥梁。</w:t>
      </w:r>
    </w:p>
    <w:p w14:paraId="5EF01DE9" w14:textId="77777777" w:rsidR="00180F80" w:rsidRDefault="00180F80">
      <w:pPr>
        <w:rPr>
          <w:rFonts w:hint="eastAsia"/>
        </w:rPr>
      </w:pPr>
    </w:p>
    <w:p w14:paraId="05592188" w14:textId="77777777" w:rsidR="00180F80" w:rsidRDefault="00180F80">
      <w:pPr>
        <w:rPr>
          <w:rFonts w:hint="eastAsia"/>
        </w:rPr>
      </w:pPr>
      <w:r>
        <w:rPr>
          <w:rFonts w:hint="eastAsia"/>
        </w:rPr>
        <w:t>结语：让“耍”继续丰富我们的生活</w:t>
      </w:r>
    </w:p>
    <w:p w14:paraId="01573C30" w14:textId="77777777" w:rsidR="00180F80" w:rsidRDefault="00180F80">
      <w:pPr>
        <w:rPr>
          <w:rFonts w:hint="eastAsia"/>
        </w:rPr>
      </w:pPr>
      <w:r>
        <w:rPr>
          <w:rFonts w:hint="eastAsia"/>
        </w:rPr>
        <w:t>“耍”的拼音虽然只是一个小小的符号，但它所代表的意义却是丰富多彩的。它见证了中华民族悠久的历史，反映了人们对于美好生活的追求。在未来，我们期待更多创新性的“耍”的形式出现，让人们的生活更加多姿多彩。也希望每个人都能找到适合自己的“耍”的方式，在忙碌的生活中寻得一片宁静之地，享受那份简单而又珍贵的乐趣。</w:t>
      </w:r>
    </w:p>
    <w:p w14:paraId="1D93181D" w14:textId="77777777" w:rsidR="00180F80" w:rsidRDefault="00180F80">
      <w:pPr>
        <w:rPr>
          <w:rFonts w:hint="eastAsia"/>
        </w:rPr>
      </w:pPr>
    </w:p>
    <w:p w14:paraId="5D940C74" w14:textId="77777777" w:rsidR="00180F80" w:rsidRDefault="00180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B7BB0" w14:textId="77777777" w:rsidR="00180F80" w:rsidRDefault="00180F80">
      <w:pPr>
        <w:rPr>
          <w:rFonts w:hint="eastAsia"/>
        </w:rPr>
      </w:pPr>
    </w:p>
    <w:p w14:paraId="409F23E4" w14:textId="77777777" w:rsidR="00180F80" w:rsidRDefault="00180F80">
      <w:pPr>
        <w:rPr>
          <w:rFonts w:hint="eastAsia"/>
        </w:rPr>
      </w:pPr>
    </w:p>
    <w:p w14:paraId="4BD049FA" w14:textId="77777777" w:rsidR="00180F80" w:rsidRDefault="00180F80">
      <w:pPr>
        <w:rPr>
          <w:rFonts w:hint="eastAsia"/>
        </w:rPr>
      </w:pPr>
    </w:p>
    <w:p w14:paraId="35853F8B" w14:textId="77777777" w:rsidR="00180F80" w:rsidRDefault="00180F80">
      <w:pPr>
        <w:rPr>
          <w:rFonts w:hint="eastAsia"/>
        </w:rPr>
      </w:pPr>
      <w:r>
        <w:rPr>
          <w:rFonts w:hint="eastAsia"/>
        </w:rPr>
        <w:t>点击下载 玩耍的耍的拼音Word版本可打印</w:t>
      </w:r>
    </w:p>
    <w:p w14:paraId="159D3576" w14:textId="10B2C6E7" w:rsidR="000B330F" w:rsidRDefault="000B330F"/>
    <w:sectPr w:rsidR="000B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0F"/>
    <w:rsid w:val="000B330F"/>
    <w:rsid w:val="00180F8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140D-FBA3-448C-9E5B-E2FC9A15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