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AF16" w14:textId="77777777" w:rsidR="008F0A79" w:rsidRDefault="008F0A79">
      <w:pPr>
        <w:rPr>
          <w:rFonts w:hint="eastAsia"/>
        </w:rPr>
      </w:pPr>
      <w:r>
        <w:rPr>
          <w:rFonts w:hint="eastAsia"/>
        </w:rPr>
        <w:t>王羲之拼字行书写法</w:t>
      </w:r>
    </w:p>
    <w:p w14:paraId="682C87C9" w14:textId="77777777" w:rsidR="008F0A79" w:rsidRDefault="008F0A79">
      <w:pPr>
        <w:rPr>
          <w:rFonts w:hint="eastAsia"/>
        </w:rPr>
      </w:pPr>
      <w:r>
        <w:rPr>
          <w:rFonts w:hint="eastAsia"/>
        </w:rPr>
        <w:t>在书法艺术的长河中，东晋时期的书法家王羲之犹如一颗璀璨的明星，其独特的书风不仅影响了当时的书法界，而且对后世产生了深远的影响。王羲之的书法作品被尊称为“天下第一行书”，而他所创的拼字行书写法则更是在书法史上留下了浓墨重彩的一笔。</w:t>
      </w:r>
    </w:p>
    <w:p w14:paraId="4398E2C7" w14:textId="77777777" w:rsidR="008F0A79" w:rsidRDefault="008F0A79">
      <w:pPr>
        <w:rPr>
          <w:rFonts w:hint="eastAsia"/>
        </w:rPr>
      </w:pPr>
    </w:p>
    <w:p w14:paraId="5CECEFD1" w14:textId="77777777" w:rsidR="008F0A79" w:rsidRDefault="008F0A79">
      <w:pPr>
        <w:rPr>
          <w:rFonts w:hint="eastAsia"/>
        </w:rPr>
      </w:pPr>
      <w:r>
        <w:rPr>
          <w:rFonts w:hint="eastAsia"/>
        </w:rPr>
        <w:t>拼字行书的独特之处</w:t>
      </w:r>
    </w:p>
    <w:p w14:paraId="7192F28F" w14:textId="77777777" w:rsidR="008F0A79" w:rsidRDefault="008F0A79">
      <w:pPr>
        <w:rPr>
          <w:rFonts w:hint="eastAsia"/>
        </w:rPr>
      </w:pPr>
      <w:r>
        <w:rPr>
          <w:rFonts w:hint="eastAsia"/>
        </w:rPr>
        <w:t>拼字行书是一种将单个汉字以巧妙的方式组合在一起的艺术形式，它不同于传统的行书或草书，而是强调字体之间的相互关系和整体布局。王羲之的拼字行书，以其流畅自然的线条、灵活多变的结构以及和谐统一的整体感而著称。每个字既保持了自身的美感，又与周围的字形成了紧密的联系，仿佛它们是浑然天成的一体。</w:t>
      </w:r>
    </w:p>
    <w:p w14:paraId="46E1E54C" w14:textId="77777777" w:rsidR="008F0A79" w:rsidRDefault="008F0A79">
      <w:pPr>
        <w:rPr>
          <w:rFonts w:hint="eastAsia"/>
        </w:rPr>
      </w:pPr>
    </w:p>
    <w:p w14:paraId="528DB8CA" w14:textId="77777777" w:rsidR="008F0A79" w:rsidRDefault="008F0A79">
      <w:pPr>
        <w:rPr>
          <w:rFonts w:hint="eastAsia"/>
        </w:rPr>
      </w:pPr>
      <w:r>
        <w:rPr>
          <w:rFonts w:hint="eastAsia"/>
        </w:rPr>
        <w:t>技法与创新</w:t>
      </w:r>
    </w:p>
    <w:p w14:paraId="18D08A64" w14:textId="77777777" w:rsidR="008F0A79" w:rsidRDefault="008F0A79">
      <w:pPr>
        <w:rPr>
          <w:rFonts w:hint="eastAsia"/>
        </w:rPr>
      </w:pPr>
      <w:r>
        <w:rPr>
          <w:rFonts w:hint="eastAsia"/>
        </w:rPr>
        <w:t>王羲之在创作拼字行书时，注重笔画的起承转合，通过轻重缓急的变化来展现节奏感。他的用笔刚柔并济，既有如刀削般的锐利，又有似水流淌的柔和。他还大胆地进行了一些创新尝试，例如调整字间距、改变笔画顺序等，使得整个作品更加生动活泼。</w:t>
      </w:r>
    </w:p>
    <w:p w14:paraId="7C4D89E7" w14:textId="77777777" w:rsidR="008F0A79" w:rsidRDefault="008F0A79">
      <w:pPr>
        <w:rPr>
          <w:rFonts w:hint="eastAsia"/>
        </w:rPr>
      </w:pPr>
    </w:p>
    <w:p w14:paraId="1B924588" w14:textId="77777777" w:rsidR="008F0A79" w:rsidRDefault="008F0A79">
      <w:pPr>
        <w:rPr>
          <w:rFonts w:hint="eastAsia"/>
        </w:rPr>
      </w:pPr>
      <w:r>
        <w:rPr>
          <w:rFonts w:hint="eastAsia"/>
        </w:rPr>
        <w:t>文化内涵</w:t>
      </w:r>
    </w:p>
    <w:p w14:paraId="7CFCC062" w14:textId="77777777" w:rsidR="008F0A79" w:rsidRDefault="008F0A79">
      <w:pPr>
        <w:rPr>
          <w:rFonts w:hint="eastAsia"/>
        </w:rPr>
      </w:pPr>
      <w:r>
        <w:rPr>
          <w:rFonts w:hint="eastAsia"/>
        </w:rPr>
        <w:t>除了视觉上的享受，王羲之的拼字行书还蕴含着丰富的文化内涵。它体现了中国古代文人对于自然界的观察与感悟，也反映了他们追求自由随性的生活态度。每一个精心设计的字符背后，都隐藏着作者的思想感情和人生哲理。</w:t>
      </w:r>
    </w:p>
    <w:p w14:paraId="0A7B79A0" w14:textId="77777777" w:rsidR="008F0A79" w:rsidRDefault="008F0A79">
      <w:pPr>
        <w:rPr>
          <w:rFonts w:hint="eastAsia"/>
        </w:rPr>
      </w:pPr>
    </w:p>
    <w:p w14:paraId="7BF89BC7" w14:textId="77777777" w:rsidR="008F0A79" w:rsidRDefault="008F0A79">
      <w:pPr>
        <w:rPr>
          <w:rFonts w:hint="eastAsia"/>
        </w:rPr>
      </w:pPr>
      <w:r>
        <w:rPr>
          <w:rFonts w:hint="eastAsia"/>
        </w:rPr>
        <w:t>传承与发展</w:t>
      </w:r>
    </w:p>
    <w:p w14:paraId="5783F906" w14:textId="77777777" w:rsidR="008F0A79" w:rsidRDefault="008F0A79">
      <w:pPr>
        <w:rPr>
          <w:rFonts w:hint="eastAsia"/>
        </w:rPr>
      </w:pPr>
      <w:r>
        <w:rPr>
          <w:rFonts w:hint="eastAsia"/>
        </w:rPr>
        <w:t>随着时间的推移，王羲之的拼字行书写法逐渐成为了中国书法宝库中的重要组成部分，并且不断得到发扬光大。后世书法家们纷纷效仿学习，将其融入自己的创作当中；同时也有许多学者致力于研究这一独特艺术形式的历史渊源及其价值意义。在现代科技的帮助下，更多的人有机会接触了解这门古老而又充满魅力的艺术。</w:t>
      </w:r>
    </w:p>
    <w:p w14:paraId="690ACF70" w14:textId="77777777" w:rsidR="008F0A79" w:rsidRDefault="008F0A79">
      <w:pPr>
        <w:rPr>
          <w:rFonts w:hint="eastAsia"/>
        </w:rPr>
      </w:pPr>
    </w:p>
    <w:p w14:paraId="454DF385" w14:textId="77777777" w:rsidR="008F0A79" w:rsidRDefault="008F0A79">
      <w:pPr>
        <w:rPr>
          <w:rFonts w:hint="eastAsia"/>
        </w:rPr>
      </w:pPr>
      <w:r>
        <w:rPr>
          <w:rFonts w:hint="eastAsia"/>
        </w:rPr>
        <w:t>最后的总结</w:t>
      </w:r>
    </w:p>
    <w:p w14:paraId="1540DA7C" w14:textId="77777777" w:rsidR="008F0A79" w:rsidRDefault="008F0A79">
      <w:pPr>
        <w:rPr>
          <w:rFonts w:hint="eastAsia"/>
        </w:rPr>
      </w:pPr>
      <w:r>
        <w:rPr>
          <w:rFonts w:hint="eastAsia"/>
        </w:rPr>
        <w:t>王羲之的拼字行书写法不仅是书法技艺上的突破，更是中国文化精神的一种体现。它跨越时空界限，至今仍然散发着迷人的光芒。对于每一位热爱书法艺术的人来说，深入探究王羲之的作品，无疑是一次心灵与历史对话的美好体验。</w:t>
      </w:r>
    </w:p>
    <w:p w14:paraId="52E862E2" w14:textId="77777777" w:rsidR="008F0A79" w:rsidRDefault="008F0A79">
      <w:pPr>
        <w:rPr>
          <w:rFonts w:hint="eastAsia"/>
        </w:rPr>
      </w:pPr>
    </w:p>
    <w:p w14:paraId="320851E1" w14:textId="77777777" w:rsidR="008F0A79" w:rsidRDefault="008F0A79">
      <w:pPr>
        <w:rPr>
          <w:rFonts w:hint="eastAsia"/>
        </w:rPr>
      </w:pPr>
      <w:r>
        <w:rPr>
          <w:rFonts w:hint="eastAsia"/>
        </w:rPr>
        <w:t>本文是由懂得生活网（dongdeshenghuo.com）为大家创作</w:t>
      </w:r>
    </w:p>
    <w:p w14:paraId="3C6D2D87" w14:textId="77777777" w:rsidR="008F0A79" w:rsidRDefault="008F0A79">
      <w:pPr>
        <w:rPr>
          <w:rFonts w:hint="eastAsia"/>
        </w:rPr>
      </w:pPr>
    </w:p>
    <w:p w14:paraId="7FC5B5A1" w14:textId="77777777" w:rsidR="008F0A79" w:rsidRDefault="008F0A79">
      <w:pPr>
        <w:rPr>
          <w:rFonts w:hint="eastAsia"/>
        </w:rPr>
      </w:pPr>
    </w:p>
    <w:p w14:paraId="4EC44F19" w14:textId="77777777" w:rsidR="008F0A79" w:rsidRDefault="008F0A79">
      <w:pPr>
        <w:rPr>
          <w:rFonts w:hint="eastAsia"/>
        </w:rPr>
      </w:pPr>
    </w:p>
    <w:p w14:paraId="1F8CBF47" w14:textId="77777777" w:rsidR="008F0A79" w:rsidRDefault="008F0A79">
      <w:pPr>
        <w:rPr>
          <w:rFonts w:hint="eastAsia"/>
        </w:rPr>
      </w:pPr>
      <w:r>
        <w:rPr>
          <w:rFonts w:hint="eastAsia"/>
        </w:rPr>
        <w:t>点击下载 王羲之拼字行书写法Word版本可打印</w:t>
      </w:r>
    </w:p>
    <w:p w14:paraId="44EFB8C0" w14:textId="5C1B54B0" w:rsidR="00DF1629" w:rsidRDefault="00DF1629"/>
    <w:sectPr w:rsidR="00DF1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29"/>
    <w:rsid w:val="00451AD6"/>
    <w:rsid w:val="008F0A79"/>
    <w:rsid w:val="00DF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E9DB9-9DEE-45D0-AA71-39DF2895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629"/>
    <w:rPr>
      <w:rFonts w:cstheme="majorBidi"/>
      <w:color w:val="2F5496" w:themeColor="accent1" w:themeShade="BF"/>
      <w:sz w:val="28"/>
      <w:szCs w:val="28"/>
    </w:rPr>
  </w:style>
  <w:style w:type="character" w:customStyle="1" w:styleId="50">
    <w:name w:val="标题 5 字符"/>
    <w:basedOn w:val="a0"/>
    <w:link w:val="5"/>
    <w:uiPriority w:val="9"/>
    <w:semiHidden/>
    <w:rsid w:val="00DF1629"/>
    <w:rPr>
      <w:rFonts w:cstheme="majorBidi"/>
      <w:color w:val="2F5496" w:themeColor="accent1" w:themeShade="BF"/>
      <w:sz w:val="24"/>
    </w:rPr>
  </w:style>
  <w:style w:type="character" w:customStyle="1" w:styleId="60">
    <w:name w:val="标题 6 字符"/>
    <w:basedOn w:val="a0"/>
    <w:link w:val="6"/>
    <w:uiPriority w:val="9"/>
    <w:semiHidden/>
    <w:rsid w:val="00DF1629"/>
    <w:rPr>
      <w:rFonts w:cstheme="majorBidi"/>
      <w:b/>
      <w:bCs/>
      <w:color w:val="2F5496" w:themeColor="accent1" w:themeShade="BF"/>
    </w:rPr>
  </w:style>
  <w:style w:type="character" w:customStyle="1" w:styleId="70">
    <w:name w:val="标题 7 字符"/>
    <w:basedOn w:val="a0"/>
    <w:link w:val="7"/>
    <w:uiPriority w:val="9"/>
    <w:semiHidden/>
    <w:rsid w:val="00DF1629"/>
    <w:rPr>
      <w:rFonts w:cstheme="majorBidi"/>
      <w:b/>
      <w:bCs/>
      <w:color w:val="595959" w:themeColor="text1" w:themeTint="A6"/>
    </w:rPr>
  </w:style>
  <w:style w:type="character" w:customStyle="1" w:styleId="80">
    <w:name w:val="标题 8 字符"/>
    <w:basedOn w:val="a0"/>
    <w:link w:val="8"/>
    <w:uiPriority w:val="9"/>
    <w:semiHidden/>
    <w:rsid w:val="00DF1629"/>
    <w:rPr>
      <w:rFonts w:cstheme="majorBidi"/>
      <w:color w:val="595959" w:themeColor="text1" w:themeTint="A6"/>
    </w:rPr>
  </w:style>
  <w:style w:type="character" w:customStyle="1" w:styleId="90">
    <w:name w:val="标题 9 字符"/>
    <w:basedOn w:val="a0"/>
    <w:link w:val="9"/>
    <w:uiPriority w:val="9"/>
    <w:semiHidden/>
    <w:rsid w:val="00DF1629"/>
    <w:rPr>
      <w:rFonts w:eastAsiaTheme="majorEastAsia" w:cstheme="majorBidi"/>
      <w:color w:val="595959" w:themeColor="text1" w:themeTint="A6"/>
    </w:rPr>
  </w:style>
  <w:style w:type="paragraph" w:styleId="a3">
    <w:name w:val="Title"/>
    <w:basedOn w:val="a"/>
    <w:next w:val="a"/>
    <w:link w:val="a4"/>
    <w:uiPriority w:val="10"/>
    <w:qFormat/>
    <w:rsid w:val="00DF1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629"/>
    <w:pPr>
      <w:spacing w:before="160"/>
      <w:jc w:val="center"/>
    </w:pPr>
    <w:rPr>
      <w:i/>
      <w:iCs/>
      <w:color w:val="404040" w:themeColor="text1" w:themeTint="BF"/>
    </w:rPr>
  </w:style>
  <w:style w:type="character" w:customStyle="1" w:styleId="a8">
    <w:name w:val="引用 字符"/>
    <w:basedOn w:val="a0"/>
    <w:link w:val="a7"/>
    <w:uiPriority w:val="29"/>
    <w:rsid w:val="00DF1629"/>
    <w:rPr>
      <w:i/>
      <w:iCs/>
      <w:color w:val="404040" w:themeColor="text1" w:themeTint="BF"/>
    </w:rPr>
  </w:style>
  <w:style w:type="paragraph" w:styleId="a9">
    <w:name w:val="List Paragraph"/>
    <w:basedOn w:val="a"/>
    <w:uiPriority w:val="34"/>
    <w:qFormat/>
    <w:rsid w:val="00DF1629"/>
    <w:pPr>
      <w:ind w:left="720"/>
      <w:contextualSpacing/>
    </w:pPr>
  </w:style>
  <w:style w:type="character" w:styleId="aa">
    <w:name w:val="Intense Emphasis"/>
    <w:basedOn w:val="a0"/>
    <w:uiPriority w:val="21"/>
    <w:qFormat/>
    <w:rsid w:val="00DF1629"/>
    <w:rPr>
      <w:i/>
      <w:iCs/>
      <w:color w:val="2F5496" w:themeColor="accent1" w:themeShade="BF"/>
    </w:rPr>
  </w:style>
  <w:style w:type="paragraph" w:styleId="ab">
    <w:name w:val="Intense Quote"/>
    <w:basedOn w:val="a"/>
    <w:next w:val="a"/>
    <w:link w:val="ac"/>
    <w:uiPriority w:val="30"/>
    <w:qFormat/>
    <w:rsid w:val="00DF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629"/>
    <w:rPr>
      <w:i/>
      <w:iCs/>
      <w:color w:val="2F5496" w:themeColor="accent1" w:themeShade="BF"/>
    </w:rPr>
  </w:style>
  <w:style w:type="character" w:styleId="ad">
    <w:name w:val="Intense Reference"/>
    <w:basedOn w:val="a0"/>
    <w:uiPriority w:val="32"/>
    <w:qFormat/>
    <w:rsid w:val="00DF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