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A7D5F" w14:textId="77777777" w:rsidR="00F650CC" w:rsidRDefault="00F650CC">
      <w:pPr>
        <w:rPr>
          <w:rFonts w:hint="eastAsia"/>
        </w:rPr>
      </w:pPr>
      <w:r>
        <w:rPr>
          <w:rFonts w:hint="eastAsia"/>
        </w:rPr>
        <w:t>武装挑衅的拼音：Wǔzhuāng Dǐxiàn</w:t>
      </w:r>
    </w:p>
    <w:p w14:paraId="752FF531" w14:textId="77777777" w:rsidR="00F650CC" w:rsidRDefault="00F650CC">
      <w:pPr>
        <w:rPr>
          <w:rFonts w:hint="eastAsia"/>
        </w:rPr>
      </w:pPr>
      <w:r>
        <w:rPr>
          <w:rFonts w:hint="eastAsia"/>
        </w:rPr>
        <w:t>在国际关系和军事术语中，“武装挑衅”（Wǔzhuāng Dǐxiàn）指的是一个国家或组织采取的带有军事性质的行为，旨在展示力量、测试对手反应能力或意图激化紧张局势。这种行为并不一定构成全面战争，但却是对和平稳定的一种威胁，可能包括但不限于军舰接近他国领海、战机侵入他国空域、进行具有针对性的军事演习等。</w:t>
      </w:r>
    </w:p>
    <w:p w14:paraId="2B0978B2" w14:textId="77777777" w:rsidR="00F650CC" w:rsidRDefault="00F650CC">
      <w:pPr>
        <w:rPr>
          <w:rFonts w:hint="eastAsia"/>
        </w:rPr>
      </w:pPr>
    </w:p>
    <w:p w14:paraId="25E5B25B" w14:textId="77777777" w:rsidR="00F650CC" w:rsidRDefault="00F650CC">
      <w:pPr>
        <w:rPr>
          <w:rFonts w:hint="eastAsia"/>
        </w:rPr>
      </w:pPr>
      <w:r>
        <w:rPr>
          <w:rFonts w:hint="eastAsia"/>
        </w:rPr>
        <w:t>定义与背景</w:t>
      </w:r>
    </w:p>
    <w:p w14:paraId="0CF5417D" w14:textId="77777777" w:rsidR="00F650CC" w:rsidRDefault="00F650CC">
      <w:pPr>
        <w:rPr>
          <w:rFonts w:hint="eastAsia"/>
        </w:rPr>
      </w:pPr>
      <w:r>
        <w:rPr>
          <w:rFonts w:hint="eastAsia"/>
        </w:rPr>
        <w:t>“武装挑衅”的概念源自于冷战期间大国之间的博弈，当时超级大国及其盟友之间经常发生类似的事件，作为彼此间势力范围的试探和信号传递。随着时代的发展，虽然全球整体趋向和平，但局部地区仍然存在因领土争端、资源竞争等原因引发的武装挑衅现象。这些行为往往伴随着高度的政治敏感性和潜在的冲突升级风险，因此受到了国际社会广泛关注。</w:t>
      </w:r>
    </w:p>
    <w:p w14:paraId="5C6C75C8" w14:textId="77777777" w:rsidR="00F650CC" w:rsidRDefault="00F650CC">
      <w:pPr>
        <w:rPr>
          <w:rFonts w:hint="eastAsia"/>
        </w:rPr>
      </w:pPr>
    </w:p>
    <w:p w14:paraId="46683E05" w14:textId="77777777" w:rsidR="00F650CC" w:rsidRDefault="00F650CC">
      <w:pPr>
        <w:rPr>
          <w:rFonts w:hint="eastAsia"/>
        </w:rPr>
      </w:pPr>
      <w:r>
        <w:rPr>
          <w:rFonts w:hint="eastAsia"/>
        </w:rPr>
        <w:t>历史案例</w:t>
      </w:r>
    </w:p>
    <w:p w14:paraId="73F25B9F" w14:textId="77777777" w:rsidR="00F650CC" w:rsidRDefault="00F650CC">
      <w:pPr>
        <w:rPr>
          <w:rFonts w:hint="eastAsia"/>
        </w:rPr>
      </w:pPr>
      <w:r>
        <w:rPr>
          <w:rFonts w:hint="eastAsia"/>
        </w:rPr>
        <w:t>回顾历史，可以发现不少因武装挑衅而导致严重后果的例子。例如，在1962年的古巴导弹危机中，美国对苏联向古巴运送导弹的行为进行了封锁，并要求撤回，这一系列行动几乎将世界推到了核战争边缘；又如近年来东海和南海频发的海上摩擦，涉及多方利益相关者，通过频繁的海军活动和岛屿建设来强化自身立场，增加了区域内的不稳定因素。</w:t>
      </w:r>
    </w:p>
    <w:p w14:paraId="4A03D369" w14:textId="77777777" w:rsidR="00F650CC" w:rsidRDefault="00F650CC">
      <w:pPr>
        <w:rPr>
          <w:rFonts w:hint="eastAsia"/>
        </w:rPr>
      </w:pPr>
    </w:p>
    <w:p w14:paraId="1BC5E6EA" w14:textId="77777777" w:rsidR="00F650CC" w:rsidRDefault="00F650CC">
      <w:pPr>
        <w:rPr>
          <w:rFonts w:hint="eastAsia"/>
        </w:rPr>
      </w:pPr>
      <w:r>
        <w:rPr>
          <w:rFonts w:hint="eastAsia"/>
        </w:rPr>
        <w:t>法律视角下的武装挑衅</w:t>
      </w:r>
    </w:p>
    <w:p w14:paraId="176A9D95" w14:textId="77777777" w:rsidR="00F650CC" w:rsidRDefault="00F650CC">
      <w:pPr>
        <w:rPr>
          <w:rFonts w:hint="eastAsia"/>
        </w:rPr>
      </w:pPr>
      <w:r>
        <w:rPr>
          <w:rFonts w:hint="eastAsia"/>
        </w:rPr>
        <w:t>从国际法的角度来看，《联合国宪章》明确规定了所有成员国应避免使用武力或以武力相威胁解决争端的原则。然而，在实际操作中，对于何为“武装挑衅”的界定存在一定难度，因为这通常取决于具体情境以及各国解读标准的不同。尽管如此，一旦确认某方确实实施了武装挑衅行为，则国际社会普遍呼吁克制并寻求对话途径解决问题。</w:t>
      </w:r>
    </w:p>
    <w:p w14:paraId="660A1608" w14:textId="77777777" w:rsidR="00F650CC" w:rsidRDefault="00F650CC">
      <w:pPr>
        <w:rPr>
          <w:rFonts w:hint="eastAsia"/>
        </w:rPr>
      </w:pPr>
    </w:p>
    <w:p w14:paraId="7F7A0FF4" w14:textId="77777777" w:rsidR="00F650CC" w:rsidRDefault="00F650CC">
      <w:pPr>
        <w:rPr>
          <w:rFonts w:hint="eastAsia"/>
        </w:rPr>
      </w:pPr>
      <w:r>
        <w:rPr>
          <w:rFonts w:hint="eastAsia"/>
        </w:rPr>
        <w:t>应对策略与未来展望</w:t>
      </w:r>
    </w:p>
    <w:p w14:paraId="2FE2FE5C" w14:textId="77777777" w:rsidR="00F650CC" w:rsidRDefault="00F650CC">
      <w:pPr>
        <w:rPr>
          <w:rFonts w:hint="eastAsia"/>
        </w:rPr>
      </w:pPr>
      <w:r>
        <w:rPr>
          <w:rFonts w:hint="eastAsia"/>
        </w:rPr>
        <w:t>面对武装挑衅带来的挑战，国际社会需要共同努力构建更加有效的预防机制。一方面要加强多边对话平台建设，促进信息交流与互信建立；另一方面则要完善法律法规体系，明确禁止任何形式的武装挑衅活动。各国有责任教育公众正确认识国家安全的重要性，避免民族主义情绪被利用而加剧矛盾对立。只有通过合作而非对抗的方式才能实现长久和平稳定的局面。</w:t>
      </w:r>
    </w:p>
    <w:p w14:paraId="16A498CF" w14:textId="77777777" w:rsidR="00F650CC" w:rsidRDefault="00F650CC">
      <w:pPr>
        <w:rPr>
          <w:rFonts w:hint="eastAsia"/>
        </w:rPr>
      </w:pPr>
    </w:p>
    <w:p w14:paraId="2F217C9A" w14:textId="77777777" w:rsidR="00F650CC" w:rsidRDefault="00F650CC">
      <w:pPr>
        <w:rPr>
          <w:rFonts w:hint="eastAsia"/>
        </w:rPr>
      </w:pPr>
      <w:r>
        <w:rPr>
          <w:rFonts w:hint="eastAsia"/>
        </w:rPr>
        <w:t>本文是由懂得生活网（dongdeshenghuo.com）为大家创作</w:t>
      </w:r>
    </w:p>
    <w:p w14:paraId="077F0540" w14:textId="77777777" w:rsidR="00F650CC" w:rsidRDefault="00F650CC">
      <w:pPr>
        <w:rPr>
          <w:rFonts w:hint="eastAsia"/>
        </w:rPr>
      </w:pPr>
    </w:p>
    <w:p w14:paraId="26CEB30E" w14:textId="77777777" w:rsidR="00F650CC" w:rsidRDefault="00F650CC">
      <w:pPr>
        <w:rPr>
          <w:rFonts w:hint="eastAsia"/>
        </w:rPr>
      </w:pPr>
    </w:p>
    <w:p w14:paraId="416A0AEA" w14:textId="77777777" w:rsidR="00F650CC" w:rsidRDefault="00F650CC">
      <w:pPr>
        <w:rPr>
          <w:rFonts w:hint="eastAsia"/>
        </w:rPr>
      </w:pPr>
    </w:p>
    <w:p w14:paraId="3581E0A8" w14:textId="77777777" w:rsidR="00F650CC" w:rsidRDefault="00F650CC">
      <w:pPr>
        <w:rPr>
          <w:rFonts w:hint="eastAsia"/>
        </w:rPr>
      </w:pPr>
      <w:r>
        <w:rPr>
          <w:rFonts w:hint="eastAsia"/>
        </w:rPr>
        <w:t>点击下载 武装挑衅的拼音Word版本可打印</w:t>
      </w:r>
    </w:p>
    <w:p w14:paraId="33468208" w14:textId="1C319730" w:rsidR="00C30C9E" w:rsidRDefault="00C30C9E"/>
    <w:sectPr w:rsidR="00C30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9E"/>
    <w:rsid w:val="00451AD6"/>
    <w:rsid w:val="00C30C9E"/>
    <w:rsid w:val="00F65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663DE-97E9-4D89-9870-22721FF6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C9E"/>
    <w:rPr>
      <w:rFonts w:cstheme="majorBidi"/>
      <w:color w:val="2F5496" w:themeColor="accent1" w:themeShade="BF"/>
      <w:sz w:val="28"/>
      <w:szCs w:val="28"/>
    </w:rPr>
  </w:style>
  <w:style w:type="character" w:customStyle="1" w:styleId="50">
    <w:name w:val="标题 5 字符"/>
    <w:basedOn w:val="a0"/>
    <w:link w:val="5"/>
    <w:uiPriority w:val="9"/>
    <w:semiHidden/>
    <w:rsid w:val="00C30C9E"/>
    <w:rPr>
      <w:rFonts w:cstheme="majorBidi"/>
      <w:color w:val="2F5496" w:themeColor="accent1" w:themeShade="BF"/>
      <w:sz w:val="24"/>
    </w:rPr>
  </w:style>
  <w:style w:type="character" w:customStyle="1" w:styleId="60">
    <w:name w:val="标题 6 字符"/>
    <w:basedOn w:val="a0"/>
    <w:link w:val="6"/>
    <w:uiPriority w:val="9"/>
    <w:semiHidden/>
    <w:rsid w:val="00C30C9E"/>
    <w:rPr>
      <w:rFonts w:cstheme="majorBidi"/>
      <w:b/>
      <w:bCs/>
      <w:color w:val="2F5496" w:themeColor="accent1" w:themeShade="BF"/>
    </w:rPr>
  </w:style>
  <w:style w:type="character" w:customStyle="1" w:styleId="70">
    <w:name w:val="标题 7 字符"/>
    <w:basedOn w:val="a0"/>
    <w:link w:val="7"/>
    <w:uiPriority w:val="9"/>
    <w:semiHidden/>
    <w:rsid w:val="00C30C9E"/>
    <w:rPr>
      <w:rFonts w:cstheme="majorBidi"/>
      <w:b/>
      <w:bCs/>
      <w:color w:val="595959" w:themeColor="text1" w:themeTint="A6"/>
    </w:rPr>
  </w:style>
  <w:style w:type="character" w:customStyle="1" w:styleId="80">
    <w:name w:val="标题 8 字符"/>
    <w:basedOn w:val="a0"/>
    <w:link w:val="8"/>
    <w:uiPriority w:val="9"/>
    <w:semiHidden/>
    <w:rsid w:val="00C30C9E"/>
    <w:rPr>
      <w:rFonts w:cstheme="majorBidi"/>
      <w:color w:val="595959" w:themeColor="text1" w:themeTint="A6"/>
    </w:rPr>
  </w:style>
  <w:style w:type="character" w:customStyle="1" w:styleId="90">
    <w:name w:val="标题 9 字符"/>
    <w:basedOn w:val="a0"/>
    <w:link w:val="9"/>
    <w:uiPriority w:val="9"/>
    <w:semiHidden/>
    <w:rsid w:val="00C30C9E"/>
    <w:rPr>
      <w:rFonts w:eastAsiaTheme="majorEastAsia" w:cstheme="majorBidi"/>
      <w:color w:val="595959" w:themeColor="text1" w:themeTint="A6"/>
    </w:rPr>
  </w:style>
  <w:style w:type="paragraph" w:styleId="a3">
    <w:name w:val="Title"/>
    <w:basedOn w:val="a"/>
    <w:next w:val="a"/>
    <w:link w:val="a4"/>
    <w:uiPriority w:val="10"/>
    <w:qFormat/>
    <w:rsid w:val="00C30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C9E"/>
    <w:pPr>
      <w:spacing w:before="160"/>
      <w:jc w:val="center"/>
    </w:pPr>
    <w:rPr>
      <w:i/>
      <w:iCs/>
      <w:color w:val="404040" w:themeColor="text1" w:themeTint="BF"/>
    </w:rPr>
  </w:style>
  <w:style w:type="character" w:customStyle="1" w:styleId="a8">
    <w:name w:val="引用 字符"/>
    <w:basedOn w:val="a0"/>
    <w:link w:val="a7"/>
    <w:uiPriority w:val="29"/>
    <w:rsid w:val="00C30C9E"/>
    <w:rPr>
      <w:i/>
      <w:iCs/>
      <w:color w:val="404040" w:themeColor="text1" w:themeTint="BF"/>
    </w:rPr>
  </w:style>
  <w:style w:type="paragraph" w:styleId="a9">
    <w:name w:val="List Paragraph"/>
    <w:basedOn w:val="a"/>
    <w:uiPriority w:val="34"/>
    <w:qFormat/>
    <w:rsid w:val="00C30C9E"/>
    <w:pPr>
      <w:ind w:left="720"/>
      <w:contextualSpacing/>
    </w:pPr>
  </w:style>
  <w:style w:type="character" w:styleId="aa">
    <w:name w:val="Intense Emphasis"/>
    <w:basedOn w:val="a0"/>
    <w:uiPriority w:val="21"/>
    <w:qFormat/>
    <w:rsid w:val="00C30C9E"/>
    <w:rPr>
      <w:i/>
      <w:iCs/>
      <w:color w:val="2F5496" w:themeColor="accent1" w:themeShade="BF"/>
    </w:rPr>
  </w:style>
  <w:style w:type="paragraph" w:styleId="ab">
    <w:name w:val="Intense Quote"/>
    <w:basedOn w:val="a"/>
    <w:next w:val="a"/>
    <w:link w:val="ac"/>
    <w:uiPriority w:val="30"/>
    <w:qFormat/>
    <w:rsid w:val="00C30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C9E"/>
    <w:rPr>
      <w:i/>
      <w:iCs/>
      <w:color w:val="2F5496" w:themeColor="accent1" w:themeShade="BF"/>
    </w:rPr>
  </w:style>
  <w:style w:type="character" w:styleId="ad">
    <w:name w:val="Intense Reference"/>
    <w:basedOn w:val="a0"/>
    <w:uiPriority w:val="32"/>
    <w:qFormat/>
    <w:rsid w:val="00C30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