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ACEF" w14:textId="77777777" w:rsidR="001D0099" w:rsidRDefault="001D0099">
      <w:pPr>
        <w:rPr>
          <w:rFonts w:hint="eastAsia"/>
        </w:rPr>
      </w:pPr>
      <w:r>
        <w:rPr>
          <w:rFonts w:hint="eastAsia"/>
        </w:rPr>
        <w:t>旺仔的拼音：wangzi</w:t>
      </w:r>
    </w:p>
    <w:p w14:paraId="45B4AE95" w14:textId="77777777" w:rsidR="001D0099" w:rsidRDefault="001D0099">
      <w:pPr>
        <w:rPr>
          <w:rFonts w:hint="eastAsia"/>
        </w:rPr>
      </w:pPr>
      <w:r>
        <w:rPr>
          <w:rFonts w:hint="eastAsia"/>
        </w:rPr>
        <w:t>在中文的语言体系中，“旺仔”是一个充满活力与亲和力的词汇，其拼音为“wangzi”。这个词不仅仅是一个简单的音节组合，它承载着丰富的情感色彩和文化内涵。当我们提到“旺仔”，首先浮现于脑海的往往是那个头戴红色帽子、身穿蓝色背带裤的小男孩形象，他是中国家喻户晓的零食品牌——旺仔牛奶糖的品牌代言人。</w:t>
      </w:r>
    </w:p>
    <w:p w14:paraId="21C60996" w14:textId="77777777" w:rsidR="001D0099" w:rsidRDefault="001D0099">
      <w:pPr>
        <w:rPr>
          <w:rFonts w:hint="eastAsia"/>
        </w:rPr>
      </w:pPr>
    </w:p>
    <w:p w14:paraId="21DD2DD8" w14:textId="77777777" w:rsidR="001D0099" w:rsidRDefault="001D0099">
      <w:pPr>
        <w:rPr>
          <w:rFonts w:hint="eastAsia"/>
        </w:rPr>
      </w:pPr>
      <w:r>
        <w:rPr>
          <w:rFonts w:hint="eastAsia"/>
        </w:rPr>
        <w:t>品牌故事与文化价值</w:t>
      </w:r>
    </w:p>
    <w:p w14:paraId="05B9966F" w14:textId="77777777" w:rsidR="001D0099" w:rsidRDefault="001D0099">
      <w:pPr>
        <w:rPr>
          <w:rFonts w:hint="eastAsia"/>
        </w:rPr>
      </w:pPr>
      <w:r>
        <w:rPr>
          <w:rFonts w:hint="eastAsia"/>
        </w:rPr>
        <w:t>旺仔的背后是台湾著名的食品企业——旺旺集团。自1992年进入中国大陆市场以来，旺旺凭借独特的营销策略和深入人心的品牌形象，迅速成为了零食界的领军者之一。旺仔这个卡通人物作为品牌的代表，不仅出现在各种包装上，更通过一系列广告片、动画短剧等形式走进了无数家庭的心中。对于许多人来说，旺仔象征着童年的甜蜜回忆，是连接过去与现在的情感纽带。</w:t>
      </w:r>
    </w:p>
    <w:p w14:paraId="3D789F0A" w14:textId="77777777" w:rsidR="001D0099" w:rsidRDefault="001D0099">
      <w:pPr>
        <w:rPr>
          <w:rFonts w:hint="eastAsia"/>
        </w:rPr>
      </w:pPr>
    </w:p>
    <w:p w14:paraId="025862FF" w14:textId="77777777" w:rsidR="001D0099" w:rsidRDefault="001D0099">
      <w:pPr>
        <w:rPr>
          <w:rFonts w:hint="eastAsia"/>
        </w:rPr>
      </w:pPr>
      <w:r>
        <w:rPr>
          <w:rFonts w:hint="eastAsia"/>
        </w:rPr>
        <w:t>产品线的多样化发展</w:t>
      </w:r>
    </w:p>
    <w:p w14:paraId="3FC92CB2" w14:textId="77777777" w:rsidR="001D0099" w:rsidRDefault="001D0099">
      <w:pPr>
        <w:rPr>
          <w:rFonts w:hint="eastAsia"/>
        </w:rPr>
      </w:pPr>
      <w:r>
        <w:rPr>
          <w:rFonts w:hint="eastAsia"/>
        </w:rPr>
        <w:t>随着时间的发展，旺仔不再局限于最初的牛奶糖单品。旺仔的产品线已经涵盖了饼干、米饼、果冻、饮料等多个品类，满足了不同年龄段消费者的需求。每一款新品的研发都融入了创新元素，在保留传统风味的基础上不断尝试新的口味组合和技术突破，使得旺仔能够持续引领潮流，保持市场竞争力。</w:t>
      </w:r>
    </w:p>
    <w:p w14:paraId="429ED9C1" w14:textId="77777777" w:rsidR="001D0099" w:rsidRDefault="001D0099">
      <w:pPr>
        <w:rPr>
          <w:rFonts w:hint="eastAsia"/>
        </w:rPr>
      </w:pPr>
    </w:p>
    <w:p w14:paraId="282A7895" w14:textId="77777777" w:rsidR="001D0099" w:rsidRDefault="001D0099">
      <w:pPr>
        <w:rPr>
          <w:rFonts w:hint="eastAsia"/>
        </w:rPr>
      </w:pPr>
      <w:r>
        <w:rPr>
          <w:rFonts w:hint="eastAsia"/>
        </w:rPr>
        <w:t>社会公益活动与企业责任</w:t>
      </w:r>
    </w:p>
    <w:p w14:paraId="2C4338BA" w14:textId="77777777" w:rsidR="001D0099" w:rsidRDefault="001D0099">
      <w:pPr>
        <w:rPr>
          <w:rFonts w:hint="eastAsia"/>
        </w:rPr>
      </w:pPr>
      <w:r>
        <w:rPr>
          <w:rFonts w:hint="eastAsia"/>
        </w:rPr>
        <w:t>除了商业上的成功之外，旺旺集团还积极投身于公益事业之中。以旺仔为代表的品牌形象经常出现在各类慈善活动中，如捐资助学、关爱弱势群体等。这种行为体现了企业对社会责任的担当，也进一步加深了公众对旺仔的喜爱和支持。通过实际行动传递正能量，让“旺仔”这个名字不仅仅代表着美味零食，更成为了一个传递爱心与温暖的符号。</w:t>
      </w:r>
    </w:p>
    <w:p w14:paraId="2BFAD433" w14:textId="77777777" w:rsidR="001D0099" w:rsidRDefault="001D0099">
      <w:pPr>
        <w:rPr>
          <w:rFonts w:hint="eastAsia"/>
        </w:rPr>
      </w:pPr>
    </w:p>
    <w:p w14:paraId="5B9325E7" w14:textId="77777777" w:rsidR="001D0099" w:rsidRDefault="001D0099">
      <w:pPr>
        <w:rPr>
          <w:rFonts w:hint="eastAsia"/>
        </w:rPr>
      </w:pPr>
      <w:r>
        <w:rPr>
          <w:rFonts w:hint="eastAsia"/>
        </w:rPr>
        <w:t>结语</w:t>
      </w:r>
    </w:p>
    <w:p w14:paraId="0F42D77E" w14:textId="77777777" w:rsidR="001D0099" w:rsidRDefault="001D0099">
      <w:pPr>
        <w:rPr>
          <w:rFonts w:hint="eastAsia"/>
        </w:rPr>
      </w:pPr>
      <w:r>
        <w:rPr>
          <w:rFonts w:hint="eastAsia"/>
        </w:rPr>
        <w:t>从一个小小的牛奶糖开始，到今天多元化发展的大型食品集团；从单纯的商业品牌，到具有深厚文化积淀和社会影响力的标志性形象。“旺仔”的发展历程见证了中国经济改革开放后的巨大变迁，以及人们生活方式的变化。它不仅是舌尖上的记忆，更是时代变迁中不可或缺的一部分。无论未来如何变化，“wangzi”这个简单而又富有魅力的词汇，将继续陪伴一代又一代人成长，书写更多美好的故事。</w:t>
      </w:r>
    </w:p>
    <w:p w14:paraId="65B7B854" w14:textId="77777777" w:rsidR="001D0099" w:rsidRDefault="001D0099">
      <w:pPr>
        <w:rPr>
          <w:rFonts w:hint="eastAsia"/>
        </w:rPr>
      </w:pPr>
    </w:p>
    <w:p w14:paraId="07569FF3" w14:textId="77777777" w:rsidR="001D0099" w:rsidRDefault="001D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4FCAE" w14:textId="77777777" w:rsidR="001D0099" w:rsidRDefault="001D0099">
      <w:pPr>
        <w:rPr>
          <w:rFonts w:hint="eastAsia"/>
        </w:rPr>
      </w:pPr>
    </w:p>
    <w:p w14:paraId="53759B47" w14:textId="77777777" w:rsidR="001D0099" w:rsidRDefault="001D0099">
      <w:pPr>
        <w:rPr>
          <w:rFonts w:hint="eastAsia"/>
        </w:rPr>
      </w:pPr>
    </w:p>
    <w:p w14:paraId="6FC4ABBA" w14:textId="77777777" w:rsidR="001D0099" w:rsidRDefault="001D0099">
      <w:pPr>
        <w:rPr>
          <w:rFonts w:hint="eastAsia"/>
        </w:rPr>
      </w:pPr>
    </w:p>
    <w:p w14:paraId="10F518A1" w14:textId="77777777" w:rsidR="001D0099" w:rsidRDefault="001D0099">
      <w:pPr>
        <w:rPr>
          <w:rFonts w:hint="eastAsia"/>
        </w:rPr>
      </w:pPr>
      <w:r>
        <w:rPr>
          <w:rFonts w:hint="eastAsia"/>
        </w:rPr>
        <w:t>点击下载 旺仔的拼音wangziWord版本可打印</w:t>
      </w:r>
    </w:p>
    <w:p w14:paraId="7FC3D05C" w14:textId="66FCF2A2" w:rsidR="001B4AA6" w:rsidRDefault="001B4AA6"/>
    <w:sectPr w:rsidR="001B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6"/>
    <w:rsid w:val="001B4AA6"/>
    <w:rsid w:val="001D009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A965-6B3F-4383-BB95-8AD58665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