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040C" w14:textId="77777777" w:rsidR="004828A4" w:rsidRDefault="004828A4">
      <w:pPr>
        <w:rPr>
          <w:rFonts w:hint="eastAsia"/>
        </w:rPr>
      </w:pPr>
      <w:r>
        <w:rPr>
          <w:rFonts w:hint="eastAsia"/>
        </w:rPr>
        <w:t>shí yí</w:t>
      </w:r>
    </w:p>
    <w:p w14:paraId="3063B383" w14:textId="77777777" w:rsidR="004828A4" w:rsidRDefault="004828A4">
      <w:pPr>
        <w:rPr>
          <w:rFonts w:hint="eastAsia"/>
        </w:rPr>
      </w:pPr>
      <w:r>
        <w:rPr>
          <w:rFonts w:hint="eastAsia"/>
        </w:rPr>
        <w:t>拾遗，这个词语背后承载着中国传统文化中的一种美德与实践。在汉语里，“拾”意为捡起，而“遗”指的是遗失之物或遗漏之事。因此，拾遗简单来说就是指将他人丢失的东西找回并归还的行为。这一行为不仅反映了个人的道德修养，也是社会和谐共处的一个重要体现。</w:t>
      </w:r>
    </w:p>
    <w:p w14:paraId="6AD1D337" w14:textId="77777777" w:rsidR="004828A4" w:rsidRDefault="004828A4">
      <w:pPr>
        <w:rPr>
          <w:rFonts w:hint="eastAsia"/>
        </w:rPr>
      </w:pPr>
    </w:p>
    <w:p w14:paraId="48DF035D" w14:textId="77777777" w:rsidR="004828A4" w:rsidRDefault="004828A4">
      <w:pPr>
        <w:rPr>
          <w:rFonts w:hint="eastAsia"/>
        </w:rPr>
      </w:pPr>
      <w:r>
        <w:rPr>
          <w:rFonts w:hint="eastAsia"/>
        </w:rPr>
        <w:t>历史渊源</w:t>
      </w:r>
    </w:p>
    <w:p w14:paraId="3E755882" w14:textId="77777777" w:rsidR="004828A4" w:rsidRDefault="004828A4">
      <w:pPr>
        <w:rPr>
          <w:rFonts w:hint="eastAsia"/>
        </w:rPr>
      </w:pPr>
      <w:r>
        <w:rPr>
          <w:rFonts w:hint="eastAsia"/>
        </w:rPr>
        <w:t>追溯到古代，拾遗的精神早已深入人心。早在周朝时期，《周礼》就规定了对于路上拾得物品必须上报官府，以便寻找失主。到了唐朝，诗人杜甫更是以《丹青引赠曹将军霸》中的名句：“射人先射马，擒贼先擒王；杀人亦有限，列国自有疆；苟能制侵陵，岂在多杀伤？”来表达对正义和良知的追求，尽管这并非直接描述拾遗行为，但同样体现了尊重他人权益的思想。而真正让拾遗成为一种文化现象的是唐代官员张九龄的一句话：“宁为玉碎，不为瓦全”，这句话激励了一代又一代中国人坚守诚信、正直的价值观。</w:t>
      </w:r>
    </w:p>
    <w:p w14:paraId="16021CCD" w14:textId="77777777" w:rsidR="004828A4" w:rsidRDefault="004828A4">
      <w:pPr>
        <w:rPr>
          <w:rFonts w:hint="eastAsia"/>
        </w:rPr>
      </w:pPr>
    </w:p>
    <w:p w14:paraId="25C59B9B" w14:textId="77777777" w:rsidR="004828A4" w:rsidRDefault="004828A4">
      <w:pPr>
        <w:rPr>
          <w:rFonts w:hint="eastAsia"/>
        </w:rPr>
      </w:pPr>
      <w:r>
        <w:rPr>
          <w:rFonts w:hint="eastAsia"/>
        </w:rPr>
        <w:t>现代意义</w:t>
      </w:r>
    </w:p>
    <w:p w14:paraId="0CFBD7CE" w14:textId="77777777" w:rsidR="004828A4" w:rsidRDefault="004828A4">
      <w:pPr>
        <w:rPr>
          <w:rFonts w:hint="eastAsia"/>
        </w:rPr>
      </w:pPr>
      <w:r>
        <w:rPr>
          <w:rFonts w:hint="eastAsia"/>
        </w:rPr>
        <w:t>在现代社会，拾遗不再仅仅局限于物质层面，它已经扩展到了精神和社会责任等多个领域。比如，在网络上发现虚假信息时及时纠正，在公共场合遇到需要帮助的人伸出援手等都可以被视为广义上的拾遗。随着社会发展进步，人们越来越重视精神文明建设，拾遗作为其中不可或缺的一部分，其价值愈发凸显出来。互联网的发展也使得拾遗变得更加容易实现，社交媒体平台为寻物启事提供了便捷渠道，大大提高了失物重归原主的可能性。</w:t>
      </w:r>
    </w:p>
    <w:p w14:paraId="79EA6068" w14:textId="77777777" w:rsidR="004828A4" w:rsidRDefault="004828A4">
      <w:pPr>
        <w:rPr>
          <w:rFonts w:hint="eastAsia"/>
        </w:rPr>
      </w:pPr>
    </w:p>
    <w:p w14:paraId="132996C0" w14:textId="77777777" w:rsidR="004828A4" w:rsidRDefault="004828A4">
      <w:pPr>
        <w:rPr>
          <w:rFonts w:hint="eastAsia"/>
        </w:rPr>
      </w:pPr>
      <w:r>
        <w:rPr>
          <w:rFonts w:hint="eastAsia"/>
        </w:rPr>
        <w:t>法律保障</w:t>
      </w:r>
    </w:p>
    <w:p w14:paraId="4936AC9D" w14:textId="77777777" w:rsidR="004828A4" w:rsidRDefault="004828A4">
      <w:pPr>
        <w:rPr>
          <w:rFonts w:hint="eastAsia"/>
        </w:rPr>
      </w:pPr>
      <w:r>
        <w:rPr>
          <w:rFonts w:hint="eastAsia"/>
        </w:rPr>
        <w:t>为了鼓励和支持拾遗行为，许多国家和地区都制定了相关法律法规。在中国，《中华人民共和国民法典》明确规定，拾得遗失物应当归还权利人。如果无法找到失主，则需将物品交至公安机关或其他指定部门处理。对于恶意占有他人财物者还将依法追究法律责任。这些措施既保护了失主的利益，也为拾金不昧者提供了制度性支持，促进了良好社会风气的形成。</w:t>
      </w:r>
    </w:p>
    <w:p w14:paraId="0C85586B" w14:textId="77777777" w:rsidR="004828A4" w:rsidRDefault="004828A4">
      <w:pPr>
        <w:rPr>
          <w:rFonts w:hint="eastAsia"/>
        </w:rPr>
      </w:pPr>
    </w:p>
    <w:p w14:paraId="28335F76" w14:textId="77777777" w:rsidR="004828A4" w:rsidRDefault="004828A4">
      <w:pPr>
        <w:rPr>
          <w:rFonts w:hint="eastAsia"/>
        </w:rPr>
      </w:pPr>
      <w:r>
        <w:rPr>
          <w:rFonts w:hint="eastAsia"/>
        </w:rPr>
        <w:t>教育传承</w:t>
      </w:r>
    </w:p>
    <w:p w14:paraId="277C5F0B" w14:textId="77777777" w:rsidR="004828A4" w:rsidRDefault="004828A4">
      <w:pPr>
        <w:rPr>
          <w:rFonts w:hint="eastAsia"/>
        </w:rPr>
      </w:pPr>
      <w:r>
        <w:rPr>
          <w:rFonts w:hint="eastAsia"/>
        </w:rPr>
        <w:t>拾遗作为一种传统美德，离不开家庭、学校以及社会各界的共同努力。家庭教育中应注重培养孩子诚实守信、乐于助人的品质；学校可以通过开展主题班会、设立奖励机制等方式加强学生对拾遗重要性的认识；媒体则要发挥正面导向作用，通过报道正能量事件来弘扬拾遗精神。只有全社会共同参与，才能使拾遗这一优良传统得以延续和发展，最终构建更加美好的和谐社会。</w:t>
      </w:r>
    </w:p>
    <w:p w14:paraId="477C9B4A" w14:textId="77777777" w:rsidR="004828A4" w:rsidRDefault="004828A4">
      <w:pPr>
        <w:rPr>
          <w:rFonts w:hint="eastAsia"/>
        </w:rPr>
      </w:pPr>
    </w:p>
    <w:p w14:paraId="439D1AF1" w14:textId="77777777" w:rsidR="004828A4" w:rsidRDefault="004828A4">
      <w:pPr>
        <w:rPr>
          <w:rFonts w:hint="eastAsia"/>
        </w:rPr>
      </w:pPr>
      <w:r>
        <w:rPr>
          <w:rFonts w:hint="eastAsia"/>
        </w:rPr>
        <w:t>本文是由懂得生活网（dongdeshenghuo.com）为大家创作</w:t>
      </w:r>
    </w:p>
    <w:p w14:paraId="382C5DBC" w14:textId="77777777" w:rsidR="004828A4" w:rsidRDefault="004828A4">
      <w:pPr>
        <w:rPr>
          <w:rFonts w:hint="eastAsia"/>
        </w:rPr>
      </w:pPr>
    </w:p>
    <w:p w14:paraId="4DD14998" w14:textId="77777777" w:rsidR="004828A4" w:rsidRDefault="004828A4">
      <w:pPr>
        <w:rPr>
          <w:rFonts w:hint="eastAsia"/>
        </w:rPr>
      </w:pPr>
    </w:p>
    <w:p w14:paraId="54F2958D" w14:textId="77777777" w:rsidR="004828A4" w:rsidRDefault="004828A4">
      <w:pPr>
        <w:rPr>
          <w:rFonts w:hint="eastAsia"/>
        </w:rPr>
      </w:pPr>
    </w:p>
    <w:p w14:paraId="775AE0E5" w14:textId="77777777" w:rsidR="004828A4" w:rsidRDefault="004828A4">
      <w:pPr>
        <w:rPr>
          <w:rFonts w:hint="eastAsia"/>
        </w:rPr>
      </w:pPr>
      <w:r>
        <w:rPr>
          <w:rFonts w:hint="eastAsia"/>
        </w:rPr>
        <w:t>点击下载 拾遗的拼音Word版本可打印</w:t>
      </w:r>
    </w:p>
    <w:p w14:paraId="7D074E02" w14:textId="79601D8F" w:rsidR="00DE5F41" w:rsidRDefault="00DE5F41"/>
    <w:sectPr w:rsidR="00DE5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41"/>
    <w:rsid w:val="00451AD6"/>
    <w:rsid w:val="004828A4"/>
    <w:rsid w:val="00DE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A2371-EB39-428F-AD53-1BEAC831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F41"/>
    <w:rPr>
      <w:rFonts w:cstheme="majorBidi"/>
      <w:color w:val="2F5496" w:themeColor="accent1" w:themeShade="BF"/>
      <w:sz w:val="28"/>
      <w:szCs w:val="28"/>
    </w:rPr>
  </w:style>
  <w:style w:type="character" w:customStyle="1" w:styleId="50">
    <w:name w:val="标题 5 字符"/>
    <w:basedOn w:val="a0"/>
    <w:link w:val="5"/>
    <w:uiPriority w:val="9"/>
    <w:semiHidden/>
    <w:rsid w:val="00DE5F41"/>
    <w:rPr>
      <w:rFonts w:cstheme="majorBidi"/>
      <w:color w:val="2F5496" w:themeColor="accent1" w:themeShade="BF"/>
      <w:sz w:val="24"/>
    </w:rPr>
  </w:style>
  <w:style w:type="character" w:customStyle="1" w:styleId="60">
    <w:name w:val="标题 6 字符"/>
    <w:basedOn w:val="a0"/>
    <w:link w:val="6"/>
    <w:uiPriority w:val="9"/>
    <w:semiHidden/>
    <w:rsid w:val="00DE5F41"/>
    <w:rPr>
      <w:rFonts w:cstheme="majorBidi"/>
      <w:b/>
      <w:bCs/>
      <w:color w:val="2F5496" w:themeColor="accent1" w:themeShade="BF"/>
    </w:rPr>
  </w:style>
  <w:style w:type="character" w:customStyle="1" w:styleId="70">
    <w:name w:val="标题 7 字符"/>
    <w:basedOn w:val="a0"/>
    <w:link w:val="7"/>
    <w:uiPriority w:val="9"/>
    <w:semiHidden/>
    <w:rsid w:val="00DE5F41"/>
    <w:rPr>
      <w:rFonts w:cstheme="majorBidi"/>
      <w:b/>
      <w:bCs/>
      <w:color w:val="595959" w:themeColor="text1" w:themeTint="A6"/>
    </w:rPr>
  </w:style>
  <w:style w:type="character" w:customStyle="1" w:styleId="80">
    <w:name w:val="标题 8 字符"/>
    <w:basedOn w:val="a0"/>
    <w:link w:val="8"/>
    <w:uiPriority w:val="9"/>
    <w:semiHidden/>
    <w:rsid w:val="00DE5F41"/>
    <w:rPr>
      <w:rFonts w:cstheme="majorBidi"/>
      <w:color w:val="595959" w:themeColor="text1" w:themeTint="A6"/>
    </w:rPr>
  </w:style>
  <w:style w:type="character" w:customStyle="1" w:styleId="90">
    <w:name w:val="标题 9 字符"/>
    <w:basedOn w:val="a0"/>
    <w:link w:val="9"/>
    <w:uiPriority w:val="9"/>
    <w:semiHidden/>
    <w:rsid w:val="00DE5F41"/>
    <w:rPr>
      <w:rFonts w:eastAsiaTheme="majorEastAsia" w:cstheme="majorBidi"/>
      <w:color w:val="595959" w:themeColor="text1" w:themeTint="A6"/>
    </w:rPr>
  </w:style>
  <w:style w:type="paragraph" w:styleId="a3">
    <w:name w:val="Title"/>
    <w:basedOn w:val="a"/>
    <w:next w:val="a"/>
    <w:link w:val="a4"/>
    <w:uiPriority w:val="10"/>
    <w:qFormat/>
    <w:rsid w:val="00DE5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41"/>
    <w:pPr>
      <w:spacing w:before="160"/>
      <w:jc w:val="center"/>
    </w:pPr>
    <w:rPr>
      <w:i/>
      <w:iCs/>
      <w:color w:val="404040" w:themeColor="text1" w:themeTint="BF"/>
    </w:rPr>
  </w:style>
  <w:style w:type="character" w:customStyle="1" w:styleId="a8">
    <w:name w:val="引用 字符"/>
    <w:basedOn w:val="a0"/>
    <w:link w:val="a7"/>
    <w:uiPriority w:val="29"/>
    <w:rsid w:val="00DE5F41"/>
    <w:rPr>
      <w:i/>
      <w:iCs/>
      <w:color w:val="404040" w:themeColor="text1" w:themeTint="BF"/>
    </w:rPr>
  </w:style>
  <w:style w:type="paragraph" w:styleId="a9">
    <w:name w:val="List Paragraph"/>
    <w:basedOn w:val="a"/>
    <w:uiPriority w:val="34"/>
    <w:qFormat/>
    <w:rsid w:val="00DE5F41"/>
    <w:pPr>
      <w:ind w:left="720"/>
      <w:contextualSpacing/>
    </w:pPr>
  </w:style>
  <w:style w:type="character" w:styleId="aa">
    <w:name w:val="Intense Emphasis"/>
    <w:basedOn w:val="a0"/>
    <w:uiPriority w:val="21"/>
    <w:qFormat/>
    <w:rsid w:val="00DE5F41"/>
    <w:rPr>
      <w:i/>
      <w:iCs/>
      <w:color w:val="2F5496" w:themeColor="accent1" w:themeShade="BF"/>
    </w:rPr>
  </w:style>
  <w:style w:type="paragraph" w:styleId="ab">
    <w:name w:val="Intense Quote"/>
    <w:basedOn w:val="a"/>
    <w:next w:val="a"/>
    <w:link w:val="ac"/>
    <w:uiPriority w:val="30"/>
    <w:qFormat/>
    <w:rsid w:val="00DE5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F41"/>
    <w:rPr>
      <w:i/>
      <w:iCs/>
      <w:color w:val="2F5496" w:themeColor="accent1" w:themeShade="BF"/>
    </w:rPr>
  </w:style>
  <w:style w:type="character" w:styleId="ad">
    <w:name w:val="Intense Reference"/>
    <w:basedOn w:val="a0"/>
    <w:uiPriority w:val="32"/>
    <w:qFormat/>
    <w:rsid w:val="00DE5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