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607F" w14:textId="77777777" w:rsidR="00AD10BC" w:rsidRDefault="00AD10BC">
      <w:pPr>
        <w:rPr>
          <w:rFonts w:hint="eastAsia"/>
        </w:rPr>
      </w:pPr>
      <w:r>
        <w:rPr>
          <w:rFonts w:hint="eastAsia"/>
        </w:rPr>
        <w:t>xia zhu的拼音与含义</w:t>
      </w:r>
    </w:p>
    <w:p w14:paraId="467A8CFC" w14:textId="77777777" w:rsidR="00AD10BC" w:rsidRDefault="00AD10BC">
      <w:pPr>
        <w:rPr>
          <w:rFonts w:hint="eastAsia"/>
        </w:rPr>
      </w:pPr>
      <w:r>
        <w:rPr>
          <w:rFonts w:hint="eastAsia"/>
        </w:rPr>
        <w:t>在汉语拼音中，“吓阻”的拼音为“xià zǔ”。这两个字通常用来描述一种行为或策略，其目的是通过展示力量、后果或者威胁来阻止某人或某群体采取特定行动。这个概念广泛应用于国际关系、军事战略以及日常生活中的人际互动。例如，在国际事务中，一个国家可能会通过增强自身的防御能力或进行军事演习，向潜在对手传达不会轻易被侵犯的信息，以此达到吓阻对方的目的。</w:t>
      </w:r>
    </w:p>
    <w:p w14:paraId="45B681BD" w14:textId="77777777" w:rsidR="00AD10BC" w:rsidRDefault="00AD10BC">
      <w:pPr>
        <w:rPr>
          <w:rFonts w:hint="eastAsia"/>
        </w:rPr>
      </w:pPr>
    </w:p>
    <w:p w14:paraId="4C1A1CB5" w14:textId="77777777" w:rsidR="00AD10BC" w:rsidRDefault="00AD10BC">
      <w:pPr>
        <w:rPr>
          <w:rFonts w:hint="eastAsia"/>
        </w:rPr>
      </w:pPr>
      <w:r>
        <w:rPr>
          <w:rFonts w:hint="eastAsia"/>
        </w:rPr>
        <w:t>吓阻的历史渊源</w:t>
      </w:r>
    </w:p>
    <w:p w14:paraId="3631730B" w14:textId="77777777" w:rsidR="00AD10BC" w:rsidRDefault="00AD10BC">
      <w:pPr>
        <w:rPr>
          <w:rFonts w:hint="eastAsia"/>
        </w:rPr>
      </w:pPr>
      <w:r>
        <w:rPr>
          <w:rFonts w:hint="eastAsia"/>
        </w:rPr>
        <w:t>吓阻作为一种策略思想，可以追溯到古代战争时期。早在春秋战国时代，诸子百家中的兵家就已经认识到心理战的重要性，并将其作为制胜的重要因素之一。孙子兵法中提到的“不战而屈人之兵”，即是在强调通过非直接对抗的方式取得胜利，这与现代意义上的吓阻理念不谋而合。随着时间的发展，这一思想不断演变，特别是在冷战期间，核威慑成为了超级大国之间维持和平的主要手段，它也是吓阻理论的一个重要应用实例。</w:t>
      </w:r>
    </w:p>
    <w:p w14:paraId="6E8759A2" w14:textId="77777777" w:rsidR="00AD10BC" w:rsidRDefault="00AD10BC">
      <w:pPr>
        <w:rPr>
          <w:rFonts w:hint="eastAsia"/>
        </w:rPr>
      </w:pPr>
    </w:p>
    <w:p w14:paraId="18A55EDF" w14:textId="77777777" w:rsidR="00AD10BC" w:rsidRDefault="00AD10BC">
      <w:pPr>
        <w:rPr>
          <w:rFonts w:hint="eastAsia"/>
        </w:rPr>
      </w:pPr>
      <w:r>
        <w:rPr>
          <w:rFonts w:hint="eastAsia"/>
        </w:rPr>
        <w:t>吓阻的种类与形式</w:t>
      </w:r>
    </w:p>
    <w:p w14:paraId="3F380384" w14:textId="77777777" w:rsidR="00AD10BC" w:rsidRDefault="00AD10BC">
      <w:pPr>
        <w:rPr>
          <w:rFonts w:hint="eastAsia"/>
        </w:rPr>
      </w:pPr>
      <w:r>
        <w:rPr>
          <w:rFonts w:hint="eastAsia"/>
        </w:rPr>
        <w:t>根据不同的应用场景和目的，吓阻可以分为多种类型。首先是常规军事吓阻，这是指利用常规武装力量的存在来预防冲突的发生；其次是核吓阻，涉及使用核武器的能力来防止敌对势力发动攻击；再次是经济吓阻，比如通过制裁或其他经济措施来影响其他国家的行为；最后还有网络空间内的吓阻，随着信息技术的进步，网络安全问题日益突出，各国也在探索如何在网络领域实施有效的吓阻政策。</w:t>
      </w:r>
    </w:p>
    <w:p w14:paraId="04CA3BB4" w14:textId="77777777" w:rsidR="00AD10BC" w:rsidRDefault="00AD10BC">
      <w:pPr>
        <w:rPr>
          <w:rFonts w:hint="eastAsia"/>
        </w:rPr>
      </w:pPr>
    </w:p>
    <w:p w14:paraId="703AB38B" w14:textId="77777777" w:rsidR="00AD10BC" w:rsidRDefault="00AD10BC">
      <w:pPr>
        <w:rPr>
          <w:rFonts w:hint="eastAsia"/>
        </w:rPr>
      </w:pPr>
      <w:r>
        <w:rPr>
          <w:rFonts w:hint="eastAsia"/>
        </w:rPr>
        <w:t>吓阻的有效性评估</w:t>
      </w:r>
    </w:p>
    <w:p w14:paraId="7C07C0B4" w14:textId="77777777" w:rsidR="00AD10BC" w:rsidRDefault="00AD10BC">
      <w:pPr>
        <w:rPr>
          <w:rFonts w:hint="eastAsia"/>
        </w:rPr>
      </w:pPr>
      <w:r>
        <w:rPr>
          <w:rFonts w:hint="eastAsia"/>
        </w:rPr>
        <w:t>要衡量吓阻是否有效，需要考虑多个方面。一方面是要看被吓阻方是否会因为感受到威胁而改变其原本意图；另一方面，则要看吓阻方所付出的成本与其获得的安全保障之间的平衡。长期来看，吓阻还需要保持一定的可信度，也就是说，当发出警告时，必须有足够的决心和能力去兑现承诺。否则，一旦被识破虚张声势，反而可能导致局势更加紧张。</w:t>
      </w:r>
    </w:p>
    <w:p w14:paraId="41F373DC" w14:textId="77777777" w:rsidR="00AD10BC" w:rsidRDefault="00AD10BC">
      <w:pPr>
        <w:rPr>
          <w:rFonts w:hint="eastAsia"/>
        </w:rPr>
      </w:pPr>
    </w:p>
    <w:p w14:paraId="19F2563A" w14:textId="77777777" w:rsidR="00AD10BC" w:rsidRDefault="00AD10BC">
      <w:pPr>
        <w:rPr>
          <w:rFonts w:hint="eastAsia"/>
        </w:rPr>
      </w:pPr>
      <w:r>
        <w:rPr>
          <w:rFonts w:hint="eastAsia"/>
        </w:rPr>
        <w:t>吓阻在未来的作用</w:t>
      </w:r>
    </w:p>
    <w:p w14:paraId="188766F5" w14:textId="77777777" w:rsidR="00AD10BC" w:rsidRDefault="00AD10BC">
      <w:pPr>
        <w:rPr>
          <w:rFonts w:hint="eastAsia"/>
        </w:rPr>
      </w:pPr>
      <w:r>
        <w:rPr>
          <w:rFonts w:hint="eastAsia"/>
        </w:rPr>
        <w:t>展望未来，随着全球化进程加快和技术变革加剧，传统的吓阻模式正面临新的挑战。跨国恐怖主义、网络犯罪等新型安全威胁不断涌现，要求我们重新审视并调整吓阻策略。随着多极化趋势的发展，全球治理结构正在发生变化，各个国家和地区之间的相互依存度加深，这也促使国际社会寻求更为合作性的解决办法。尽管吓阻仍然是维护国家安全不可或缺的一部分，但如何适应新形势下的变化将是摆在所有决策者面前的重大课题。</w:t>
      </w:r>
    </w:p>
    <w:p w14:paraId="23EBEE1D" w14:textId="77777777" w:rsidR="00AD10BC" w:rsidRDefault="00AD10BC">
      <w:pPr>
        <w:rPr>
          <w:rFonts w:hint="eastAsia"/>
        </w:rPr>
      </w:pPr>
    </w:p>
    <w:p w14:paraId="6E85BCFA" w14:textId="77777777" w:rsidR="00AD10BC" w:rsidRDefault="00AD1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A31A7" w14:textId="77777777" w:rsidR="00AD10BC" w:rsidRDefault="00AD10BC">
      <w:pPr>
        <w:rPr>
          <w:rFonts w:hint="eastAsia"/>
        </w:rPr>
      </w:pPr>
    </w:p>
    <w:p w14:paraId="3FC11441" w14:textId="77777777" w:rsidR="00AD10BC" w:rsidRDefault="00AD10BC">
      <w:pPr>
        <w:rPr>
          <w:rFonts w:hint="eastAsia"/>
        </w:rPr>
      </w:pPr>
    </w:p>
    <w:p w14:paraId="529868A2" w14:textId="77777777" w:rsidR="00AD10BC" w:rsidRDefault="00AD10BC">
      <w:pPr>
        <w:rPr>
          <w:rFonts w:hint="eastAsia"/>
        </w:rPr>
      </w:pPr>
    </w:p>
    <w:p w14:paraId="6FD2EB9C" w14:textId="77777777" w:rsidR="00AD10BC" w:rsidRDefault="00AD10BC">
      <w:pPr>
        <w:rPr>
          <w:rFonts w:hint="eastAsia"/>
        </w:rPr>
      </w:pPr>
      <w:r>
        <w:rPr>
          <w:rFonts w:hint="eastAsia"/>
        </w:rPr>
        <w:t>点击下载 吓阻的拼音Word版本可打印</w:t>
      </w:r>
    </w:p>
    <w:p w14:paraId="2EFC4348" w14:textId="3BF2E1F3" w:rsidR="00B51CDB" w:rsidRDefault="00B51CDB"/>
    <w:sectPr w:rsidR="00B51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DB"/>
    <w:rsid w:val="00451AD6"/>
    <w:rsid w:val="00AD10BC"/>
    <w:rsid w:val="00B5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F9BA7-D2B2-4B64-BADD-421EAC4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