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B31C" w14:textId="77777777" w:rsidR="009A5CC0" w:rsidRDefault="009A5CC0">
      <w:pPr>
        <w:rPr>
          <w:rFonts w:hint="eastAsia"/>
        </w:rPr>
      </w:pPr>
      <w:r>
        <w:rPr>
          <w:rFonts w:hint="eastAsia"/>
        </w:rPr>
        <w:t>Yinbi：印度货币的汉语拼音表达</w:t>
      </w:r>
    </w:p>
    <w:p w14:paraId="28C73E71" w14:textId="77777777" w:rsidR="009A5CC0" w:rsidRDefault="009A5CC0">
      <w:pPr>
        <w:rPr>
          <w:rFonts w:hint="eastAsia"/>
        </w:rPr>
      </w:pPr>
      <w:r>
        <w:rPr>
          <w:rFonts w:hint="eastAsia"/>
        </w:rPr>
        <w:t>“Yinbi”是印度卢比（Indian Rupee）在汉语中的拼音读法。作为世界重要的新兴市场之一，印度的经济动态一直受到全球关注，而其货币——卢比，在国际贸易和金融交易中扮演着不可或缺的角色。卢比的历史可以追溯到古代印度，当时它以银币的形式流通，而在现代，卢比已经演变成纸币和硬币并存，并且随着数字化的发展，电子支付也越来越普及。</w:t>
      </w:r>
    </w:p>
    <w:p w14:paraId="3F764E8C" w14:textId="77777777" w:rsidR="009A5CC0" w:rsidRDefault="009A5CC0">
      <w:pPr>
        <w:rPr>
          <w:rFonts w:hint="eastAsia"/>
        </w:rPr>
      </w:pPr>
    </w:p>
    <w:p w14:paraId="59126A52" w14:textId="77777777" w:rsidR="009A5CC0" w:rsidRDefault="009A5CC0">
      <w:pPr>
        <w:rPr>
          <w:rFonts w:hint="eastAsia"/>
        </w:rPr>
      </w:pPr>
      <w:r>
        <w:rPr>
          <w:rFonts w:hint="eastAsia"/>
        </w:rPr>
        <w:t>历史背景</w:t>
      </w:r>
    </w:p>
    <w:p w14:paraId="079DA182" w14:textId="77777777" w:rsidR="009A5CC0" w:rsidRDefault="009A5CC0">
      <w:pPr>
        <w:rPr>
          <w:rFonts w:hint="eastAsia"/>
        </w:rPr>
      </w:pPr>
      <w:r>
        <w:rPr>
          <w:rFonts w:hint="eastAsia"/>
        </w:rPr>
        <w:t>卢比一词源于梵语的“rūpya”，意为“铸造过的银币”。早在莫卧儿帝国时期，卢比就已经成为了官方货币。随着时间的推移，不同统治者对货币进行了改革，直到英国殖民时期，卢比被标准化并广泛使用。1947年印度独立后，卢比继续成为印度共和国的法定货币，但开始印有印度自己的符号和图案，反映了国家的文化与传统。</w:t>
      </w:r>
    </w:p>
    <w:p w14:paraId="34729F67" w14:textId="77777777" w:rsidR="009A5CC0" w:rsidRDefault="009A5CC0">
      <w:pPr>
        <w:rPr>
          <w:rFonts w:hint="eastAsia"/>
        </w:rPr>
      </w:pPr>
    </w:p>
    <w:p w14:paraId="13EE84AA" w14:textId="77777777" w:rsidR="009A5CC0" w:rsidRDefault="009A5CC0">
      <w:pPr>
        <w:rPr>
          <w:rFonts w:hint="eastAsia"/>
        </w:rPr>
      </w:pPr>
      <w:r>
        <w:rPr>
          <w:rFonts w:hint="eastAsia"/>
        </w:rPr>
        <w:t>设计元素</w:t>
      </w:r>
    </w:p>
    <w:p w14:paraId="5B16FB15" w14:textId="77777777" w:rsidR="009A5CC0" w:rsidRDefault="009A5CC0">
      <w:pPr>
        <w:rPr>
          <w:rFonts w:hint="eastAsia"/>
        </w:rPr>
      </w:pPr>
      <w:r>
        <w:rPr>
          <w:rFonts w:hint="eastAsia"/>
        </w:rPr>
        <w:t>现代印度卢比的设计独具特色，每一张纸币都蕴含着丰富的文化内涵。正面通常印有印度国父圣雄甘地的肖像，以及印度储备银行（RBI）的标志；背面则展示不同的国家象征或著名建筑，如泰姬陵等。为了方便视障人士识别面值，纸币上还设有触觉标记。近年来，随着防伪技术的进步，新版卢比还加入了多项先进的安全特性。</w:t>
      </w:r>
    </w:p>
    <w:p w14:paraId="11DD5ADD" w14:textId="77777777" w:rsidR="009A5CC0" w:rsidRDefault="009A5CC0">
      <w:pPr>
        <w:rPr>
          <w:rFonts w:hint="eastAsia"/>
        </w:rPr>
      </w:pPr>
    </w:p>
    <w:p w14:paraId="601B411F" w14:textId="77777777" w:rsidR="009A5CC0" w:rsidRDefault="009A5CC0">
      <w:pPr>
        <w:rPr>
          <w:rFonts w:hint="eastAsia"/>
        </w:rPr>
      </w:pPr>
      <w:r>
        <w:rPr>
          <w:rFonts w:hint="eastAsia"/>
        </w:rPr>
        <w:t>国际化进程</w:t>
      </w:r>
    </w:p>
    <w:p w14:paraId="682F45E4" w14:textId="77777777" w:rsidR="009A5CC0" w:rsidRDefault="009A5CC0">
      <w:pPr>
        <w:rPr>
          <w:rFonts w:hint="eastAsia"/>
        </w:rPr>
      </w:pPr>
      <w:r>
        <w:rPr>
          <w:rFonts w:hint="eastAsia"/>
        </w:rPr>
        <w:t>随着印度经济的快速发展，卢比也在逐步走向国际化。尽管目前卢比仍主要在国内流通，但在周边国家及一些贸易伙伴间也开始获得认可。为了促进跨境交易便利化，印度政府推行了一系列措施来提升卢比的地位，包括放宽外汇管制、建立离岸金融市场等。这些努力不仅有助于增强卢比在全球范围内的影响力，也为投资者提供了更多机会参与到这个充满活力的经济体中。</w:t>
      </w:r>
    </w:p>
    <w:p w14:paraId="29D76E1F" w14:textId="77777777" w:rsidR="009A5CC0" w:rsidRDefault="009A5CC0">
      <w:pPr>
        <w:rPr>
          <w:rFonts w:hint="eastAsia"/>
        </w:rPr>
      </w:pPr>
    </w:p>
    <w:p w14:paraId="01567B7C" w14:textId="77777777" w:rsidR="009A5CC0" w:rsidRDefault="009A5CC0">
      <w:pPr>
        <w:rPr>
          <w:rFonts w:hint="eastAsia"/>
        </w:rPr>
      </w:pPr>
      <w:r>
        <w:rPr>
          <w:rFonts w:hint="eastAsia"/>
        </w:rPr>
        <w:t>数字转型</w:t>
      </w:r>
    </w:p>
    <w:p w14:paraId="2CE38ADF" w14:textId="77777777" w:rsidR="009A5CC0" w:rsidRDefault="009A5CC0">
      <w:pPr>
        <w:rPr>
          <w:rFonts w:hint="eastAsia"/>
        </w:rPr>
      </w:pPr>
      <w:r>
        <w:rPr>
          <w:rFonts w:hint="eastAsia"/>
        </w:rPr>
        <w:t>进入21世纪以来，印度正经历着一场深刻的金融变革——从现金主导型社会向无现金社会转变。移动支付平台如Paytm、PhonePe等迅速崛起，极大地改变了人们的支付习惯。政府也积极推动数字货币的发展，旨在创建更加高效透明的金融体系。对于普通民众而言，“yinbi”的概念不再局限于实体货币，而是扩展到了虚拟空间，预示着未来可能出现更多元化的支付方式。</w:t>
      </w:r>
    </w:p>
    <w:p w14:paraId="082DC6EF" w14:textId="77777777" w:rsidR="009A5CC0" w:rsidRDefault="009A5CC0">
      <w:pPr>
        <w:rPr>
          <w:rFonts w:hint="eastAsia"/>
        </w:rPr>
      </w:pPr>
    </w:p>
    <w:p w14:paraId="222691DC" w14:textId="77777777" w:rsidR="009A5CC0" w:rsidRDefault="009A5CC0">
      <w:pPr>
        <w:rPr>
          <w:rFonts w:hint="eastAsia"/>
        </w:rPr>
      </w:pPr>
      <w:r>
        <w:rPr>
          <w:rFonts w:hint="eastAsia"/>
        </w:rPr>
        <w:t>最后的总结</w:t>
      </w:r>
    </w:p>
    <w:p w14:paraId="3D978E21" w14:textId="77777777" w:rsidR="009A5CC0" w:rsidRDefault="009A5CC0">
      <w:pPr>
        <w:rPr>
          <w:rFonts w:hint="eastAsia"/>
        </w:rPr>
      </w:pPr>
      <w:r>
        <w:rPr>
          <w:rFonts w:hint="eastAsia"/>
        </w:rPr>
        <w:t>“yinbi”不仅仅是一个简单的汉语拼音词汇，它背后承载着悠久的历史、深厚的文化底蕴以及不断进步的现代化进程。无论是过去还是现在，“yinbi”都是连接印度内外经济活动的重要桥梁，在推动国家发展的也见证着时代的变迁与发展。随着全球化趋势日益明显，相信“yinbi”将在国际舞台上发挥越来越重要的作用。</w:t>
      </w:r>
    </w:p>
    <w:p w14:paraId="443B4EFA" w14:textId="77777777" w:rsidR="009A5CC0" w:rsidRDefault="009A5CC0">
      <w:pPr>
        <w:rPr>
          <w:rFonts w:hint="eastAsia"/>
        </w:rPr>
      </w:pPr>
    </w:p>
    <w:p w14:paraId="74A95FCE" w14:textId="77777777" w:rsidR="009A5CC0" w:rsidRDefault="009A5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A2CAD" w14:textId="77777777" w:rsidR="009A5CC0" w:rsidRDefault="009A5CC0">
      <w:pPr>
        <w:rPr>
          <w:rFonts w:hint="eastAsia"/>
        </w:rPr>
      </w:pPr>
    </w:p>
    <w:p w14:paraId="02513DAA" w14:textId="77777777" w:rsidR="009A5CC0" w:rsidRDefault="009A5CC0">
      <w:pPr>
        <w:rPr>
          <w:rFonts w:hint="eastAsia"/>
        </w:rPr>
      </w:pPr>
    </w:p>
    <w:p w14:paraId="725FC2DD" w14:textId="77777777" w:rsidR="009A5CC0" w:rsidRDefault="009A5CC0">
      <w:pPr>
        <w:rPr>
          <w:rFonts w:hint="eastAsia"/>
        </w:rPr>
      </w:pPr>
    </w:p>
    <w:p w14:paraId="0F78C5D8" w14:textId="77777777" w:rsidR="009A5CC0" w:rsidRDefault="009A5CC0">
      <w:pPr>
        <w:rPr>
          <w:rFonts w:hint="eastAsia"/>
        </w:rPr>
      </w:pPr>
      <w:r>
        <w:rPr>
          <w:rFonts w:hint="eastAsia"/>
        </w:rPr>
        <w:t>点击下载 印币的汉语的拼音Word版本可打印</w:t>
      </w:r>
    </w:p>
    <w:p w14:paraId="100017BD" w14:textId="5EC39004" w:rsidR="006D47CC" w:rsidRDefault="006D47CC"/>
    <w:sectPr w:rsidR="006D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CC"/>
    <w:rsid w:val="00451AD6"/>
    <w:rsid w:val="006D47CC"/>
    <w:rsid w:val="009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2F6FE-FC13-4223-B94E-8C00BAEE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